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0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8F209B" w:rsidP="00563445">
      <w:pPr>
        <w:jc w:val="center"/>
        <w:rPr>
          <w:szCs w:val="28"/>
          <w:lang w:val="uk-UA"/>
        </w:rPr>
      </w:pPr>
      <w:r w:rsidRPr="008F209B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8F209B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8F209B" w:rsidRDefault="008F209B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>
              <w:rPr>
                <w:szCs w:val="28"/>
                <w:lang w:val="en-US"/>
              </w:rPr>
              <w:t>6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644D14" w:rsidTr="00644D14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644D14" w:rsidRDefault="00FC7B4A" w:rsidP="00644D14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644D14">
              <w:rPr>
                <w:szCs w:val="28"/>
                <w:lang w:val="uk-UA"/>
              </w:rPr>
              <w:t xml:space="preserve">Про </w:t>
            </w:r>
            <w:r w:rsidR="00644D14" w:rsidRPr="00644D14">
              <w:rPr>
                <w:szCs w:val="28"/>
                <w:lang w:val="uk-UA"/>
              </w:rPr>
              <w:t>внесення змін до Положення про помічника-консультанта депутата Миколаївської обласної ради сьомого скликання та опису посвідчення помічника-консультанта депутата Миколаївської обласної ради сьомого скликання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8F209B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</w:t>
      </w:r>
      <w:r w:rsidR="008F209B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 </w:t>
      </w:r>
      <w:r w:rsidR="008F209B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8F209B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A1F34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954C1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B1BA8"/>
    <w:rsid w:val="004B2A4D"/>
    <w:rsid w:val="004C4397"/>
    <w:rsid w:val="004C5487"/>
    <w:rsid w:val="004C5B15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44D14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09B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7A0E"/>
    <w:rsid w:val="009C5009"/>
    <w:rsid w:val="009C552C"/>
    <w:rsid w:val="009E109F"/>
    <w:rsid w:val="00A13878"/>
    <w:rsid w:val="00A33263"/>
    <w:rsid w:val="00A42D87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