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07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6616AF" w:rsidP="00563445">
      <w:pPr>
        <w:jc w:val="center"/>
        <w:rPr>
          <w:szCs w:val="28"/>
          <w:lang w:val="uk-UA"/>
        </w:rPr>
      </w:pPr>
      <w:r w:rsidRPr="006616AF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6616AF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6616AF" w:rsidRDefault="006616AF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3</w:t>
            </w:r>
            <w:r>
              <w:rPr>
                <w:szCs w:val="28"/>
                <w:lang w:val="en-US"/>
              </w:rPr>
              <w:t>5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9E109F" w:rsidTr="009E109F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9E109F" w:rsidRDefault="00FC7B4A" w:rsidP="009E109F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9E109F">
              <w:rPr>
                <w:szCs w:val="28"/>
                <w:lang w:val="uk-UA"/>
              </w:rPr>
              <w:t xml:space="preserve">Про </w:t>
            </w:r>
            <w:r w:rsidR="009E109F" w:rsidRPr="009E109F">
              <w:rPr>
                <w:szCs w:val="28"/>
                <w:lang w:val="uk-UA"/>
              </w:rPr>
              <w:t>оголошення щорічного обласного конкурсу проектів та програм розвитку місцевого самоврядування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ED7745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Підтримати проект рішення та внести питання на розгляд шістнадцятої сесії обласної ради сьомого скликання.</w:t>
      </w: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Pr="00A8197A" w:rsidRDefault="00ED7745" w:rsidP="00FF687F">
      <w:pPr>
        <w:ind w:firstLine="709"/>
        <w:jc w:val="both"/>
        <w:rPr>
          <w:szCs w:val="28"/>
          <w:lang w:val="uk-UA"/>
        </w:rPr>
      </w:pPr>
    </w:p>
    <w:p w:rsidR="00FF687F" w:rsidRPr="006616AF" w:rsidRDefault="00C3494D">
      <w:r w:rsidRPr="00CE17C8">
        <w:rPr>
          <w:rFonts w:eastAsia="Times New Roman"/>
          <w:szCs w:val="28"/>
          <w:lang w:eastAsia="ru-RU"/>
        </w:rPr>
        <w:t>Голова постійної комісії обласної ради</w:t>
      </w:r>
      <w:r w:rsidR="006616AF">
        <w:rPr>
          <w:rFonts w:eastAsia="Times New Roman"/>
          <w:szCs w:val="28"/>
          <w:lang w:eastAsia="ru-RU"/>
        </w:rPr>
        <w:t xml:space="preserve">                               </w:t>
      </w:r>
      <w:r w:rsidRPr="00CE17C8">
        <w:rPr>
          <w:rFonts w:eastAsia="Times New Roman"/>
          <w:szCs w:val="28"/>
          <w:lang w:eastAsia="ru-RU"/>
        </w:rPr>
        <w:t xml:space="preserve">          </w:t>
      </w:r>
      <w:r w:rsidR="006616AF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6616AF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3798E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B2905"/>
    <w:rsid w:val="000B2BC6"/>
    <w:rsid w:val="000C09C7"/>
    <w:rsid w:val="000D140D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87124"/>
    <w:rsid w:val="001E258A"/>
    <w:rsid w:val="001E61AC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62E6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07C79"/>
    <w:rsid w:val="004101E5"/>
    <w:rsid w:val="00420425"/>
    <w:rsid w:val="004214B3"/>
    <w:rsid w:val="00422431"/>
    <w:rsid w:val="004228A2"/>
    <w:rsid w:val="004454FB"/>
    <w:rsid w:val="00462296"/>
    <w:rsid w:val="00482014"/>
    <w:rsid w:val="0048794F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37BE"/>
    <w:rsid w:val="005B656F"/>
    <w:rsid w:val="005D5A4B"/>
    <w:rsid w:val="005E4C24"/>
    <w:rsid w:val="005F4EB7"/>
    <w:rsid w:val="0060023B"/>
    <w:rsid w:val="006035C5"/>
    <w:rsid w:val="00606032"/>
    <w:rsid w:val="00612935"/>
    <w:rsid w:val="00627E8A"/>
    <w:rsid w:val="00653DEA"/>
    <w:rsid w:val="006545CD"/>
    <w:rsid w:val="0066119A"/>
    <w:rsid w:val="006616AF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37DA8"/>
    <w:rsid w:val="00761607"/>
    <w:rsid w:val="00763634"/>
    <w:rsid w:val="00780508"/>
    <w:rsid w:val="00791927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B7A0E"/>
    <w:rsid w:val="009C5009"/>
    <w:rsid w:val="009C552C"/>
    <w:rsid w:val="009E109F"/>
    <w:rsid w:val="00A13878"/>
    <w:rsid w:val="00A33263"/>
    <w:rsid w:val="00A64F3F"/>
    <w:rsid w:val="00A66802"/>
    <w:rsid w:val="00A84E94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6A1C"/>
    <w:rsid w:val="00C271C6"/>
    <w:rsid w:val="00C3494D"/>
    <w:rsid w:val="00C437D7"/>
    <w:rsid w:val="00C55210"/>
    <w:rsid w:val="00C6754E"/>
    <w:rsid w:val="00CA222B"/>
    <w:rsid w:val="00CC6B96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D12D3"/>
    <w:rsid w:val="00DE7F76"/>
    <w:rsid w:val="00DF5507"/>
    <w:rsid w:val="00E24A5F"/>
    <w:rsid w:val="00E36DD0"/>
    <w:rsid w:val="00E37203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D7745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