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4" w:rsidRPr="00D566D4" w:rsidRDefault="00A579E1" w:rsidP="00E535D6">
      <w:pPr>
        <w:tabs>
          <w:tab w:val="left" w:pos="567"/>
        </w:tabs>
        <w:jc w:val="center"/>
        <w:rPr>
          <w:b/>
          <w:sz w:val="16"/>
          <w:szCs w:val="16"/>
        </w:rPr>
      </w:pPr>
      <w:bookmarkStart w:id="0" w:name="_GoBack"/>
      <w:bookmarkEnd w:id="0"/>
      <w:r w:rsidRPr="00A579E1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8.45pt;margin-top:5.3pt;width:33.95pt;height:48.2pt;z-index:251661312" fillcolor="window">
            <v:imagedata r:id="rId5" o:title=""/>
            <w10:wrap type="topAndBottom"/>
          </v:shape>
          <o:OLEObject Type="Embed" ProgID="Word.Picture.8" ShapeID="_x0000_s1034" DrawAspect="Content" ObjectID="_1408800213" r:id="rId6"/>
        </w:pict>
      </w:r>
    </w:p>
    <w:p w:rsidR="00D566D4" w:rsidRDefault="00D566D4" w:rsidP="00D566D4">
      <w:pPr>
        <w:jc w:val="center"/>
        <w:rPr>
          <w:szCs w:val="28"/>
        </w:rPr>
      </w:pPr>
      <w:r w:rsidRPr="001D176F">
        <w:rPr>
          <w:szCs w:val="28"/>
        </w:rPr>
        <w:t>МИКОЛАЇВСЬКА ОБЛАСНА РАДА</w:t>
      </w:r>
    </w:p>
    <w:p w:rsidR="00460B0A" w:rsidRPr="001D176F" w:rsidRDefault="00460B0A" w:rsidP="00D566D4">
      <w:pPr>
        <w:jc w:val="center"/>
        <w:rPr>
          <w:szCs w:val="28"/>
        </w:rPr>
      </w:pPr>
    </w:p>
    <w:p w:rsid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НАГЛЯДОВА РАДА</w:t>
      </w:r>
    </w:p>
    <w:p w:rsidR="00FD36ED" w:rsidRP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обласного щорічного конкурсу проектів та програм розвитку місцевого самоврядування</w:t>
      </w:r>
    </w:p>
    <w:p w:rsidR="00C219C6" w:rsidRPr="00C27E74" w:rsidRDefault="00C219C6" w:rsidP="00D566D4">
      <w:pPr>
        <w:jc w:val="center"/>
        <w:rPr>
          <w:sz w:val="24"/>
          <w:szCs w:val="24"/>
        </w:rPr>
      </w:pPr>
    </w:p>
    <w:p w:rsidR="009B0B10" w:rsidRDefault="009B0B10" w:rsidP="009B0B10">
      <w:pPr>
        <w:jc w:val="center"/>
        <w:rPr>
          <w:b/>
        </w:rPr>
      </w:pPr>
    </w:p>
    <w:p w:rsidR="009B0B10" w:rsidRDefault="009B0B10" w:rsidP="009B0B10">
      <w:pPr>
        <w:jc w:val="center"/>
        <w:rPr>
          <w:b/>
        </w:rPr>
      </w:pPr>
      <w:r w:rsidRPr="00FD36ED">
        <w:rPr>
          <w:b/>
        </w:rPr>
        <w:t>РІШЕННЯ</w:t>
      </w:r>
    </w:p>
    <w:p w:rsidR="00D566D4" w:rsidRDefault="00D566D4" w:rsidP="00D566D4"/>
    <w:tbl>
      <w:tblPr>
        <w:tblW w:w="0" w:type="auto"/>
        <w:tblInd w:w="-34" w:type="dxa"/>
        <w:tblLook w:val="04A0"/>
      </w:tblPr>
      <w:tblGrid>
        <w:gridCol w:w="3119"/>
        <w:gridCol w:w="3686"/>
        <w:gridCol w:w="1417"/>
        <w:gridCol w:w="1276"/>
      </w:tblGrid>
      <w:tr w:rsidR="00E7213A" w:rsidTr="009B0B1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E7213A" w:rsidRPr="00DE2204" w:rsidRDefault="009838B7" w:rsidP="006739D7">
            <w:pPr>
              <w:rPr>
                <w:szCs w:val="28"/>
              </w:rPr>
            </w:pPr>
            <w:r>
              <w:t>0</w:t>
            </w:r>
            <w:r w:rsidR="009B0B10">
              <w:t>6 вересня 2012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E7213A" w:rsidRPr="001775A3" w:rsidRDefault="00E7213A" w:rsidP="006739D7">
            <w:pPr>
              <w:jc w:val="center"/>
              <w:rPr>
                <w:b/>
                <w:szCs w:val="28"/>
              </w:rPr>
            </w:pPr>
            <w:r w:rsidRPr="001775A3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E7213A" w:rsidRPr="00A82C47" w:rsidRDefault="00E7213A" w:rsidP="006739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213A" w:rsidRPr="00A82C47" w:rsidRDefault="009B0B10" w:rsidP="006739D7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C599A" w:rsidRDefault="004C599A" w:rsidP="001D176F"/>
    <w:p w:rsidR="004500C5" w:rsidRDefault="004500C5" w:rsidP="004500C5"/>
    <w:p w:rsidR="00787B28" w:rsidRDefault="00787B28" w:rsidP="004500C5">
      <w:pPr>
        <w:ind w:right="2550"/>
      </w:pPr>
      <w:r>
        <w:t>Про з</w:t>
      </w:r>
      <w:r w:rsidR="004500C5">
        <w:t xml:space="preserve">атвердження форм та зразків конкурсної документації, вимог і рекомендацій щодо </w:t>
      </w:r>
    </w:p>
    <w:p w:rsidR="004500C5" w:rsidRDefault="004500C5" w:rsidP="004500C5">
      <w:pPr>
        <w:ind w:right="2550"/>
      </w:pPr>
      <w:r>
        <w:t>оформлення проектів</w:t>
      </w:r>
    </w:p>
    <w:p w:rsidR="004500C5" w:rsidRDefault="004500C5" w:rsidP="004500C5"/>
    <w:p w:rsidR="004500C5" w:rsidRDefault="004500C5" w:rsidP="00860A8A">
      <w:pPr>
        <w:ind w:firstLine="709"/>
        <w:jc w:val="both"/>
      </w:pPr>
      <w:r>
        <w:t xml:space="preserve">Відповідно до повноважень, визначених Положенням про </w:t>
      </w:r>
      <w:r w:rsidR="008C3243">
        <w:t>п</w:t>
      </w:r>
      <w:r>
        <w:t>орядок проведення щорічного обласного конкурсу проектів та програм розвитку місцевого самоврядування, затверджен</w:t>
      </w:r>
      <w:r w:rsidR="008C3243">
        <w:t>им</w:t>
      </w:r>
      <w:r>
        <w:t xml:space="preserve"> рішенням обласної ради від </w:t>
      </w:r>
      <w:r w:rsidR="00D63CD9">
        <w:t xml:space="preserve">                  </w:t>
      </w:r>
      <w:r>
        <w:t>26 червня 2012 року №</w:t>
      </w:r>
      <w:r w:rsidR="008C3243">
        <w:t xml:space="preserve"> </w:t>
      </w:r>
      <w:r>
        <w:t>21, Наглядова рада</w:t>
      </w:r>
    </w:p>
    <w:p w:rsidR="004500C5" w:rsidRDefault="004500C5" w:rsidP="00860A8A">
      <w:pPr>
        <w:ind w:firstLine="709"/>
        <w:jc w:val="both"/>
      </w:pPr>
    </w:p>
    <w:p w:rsidR="004500C5" w:rsidRDefault="004500C5" w:rsidP="00860A8A">
      <w:pPr>
        <w:ind w:firstLine="709"/>
        <w:jc w:val="both"/>
      </w:pPr>
      <w:r>
        <w:t>ВИРІШИЛА:</w:t>
      </w:r>
    </w:p>
    <w:p w:rsidR="004500C5" w:rsidRDefault="004500C5" w:rsidP="00860A8A">
      <w:pPr>
        <w:ind w:firstLine="709"/>
        <w:jc w:val="both"/>
      </w:pPr>
    </w:p>
    <w:p w:rsidR="004500C5" w:rsidRDefault="00860A8A" w:rsidP="00036CCD">
      <w:pPr>
        <w:ind w:firstLine="709"/>
        <w:jc w:val="both"/>
      </w:pPr>
      <w:r>
        <w:t xml:space="preserve">1. </w:t>
      </w:r>
      <w:r w:rsidR="008C3243">
        <w:t>Затвердити організаційно-методичні рекомендації з підготовки проектів і конкурсної документації для участі в обласному щорічному конкурсі проектів та програм розвитку місцевого самоврядування (додається).</w:t>
      </w:r>
    </w:p>
    <w:p w:rsidR="00860A8A" w:rsidRDefault="00860A8A" w:rsidP="00036CCD">
      <w:pPr>
        <w:ind w:firstLine="709"/>
        <w:jc w:val="both"/>
      </w:pPr>
      <w:r>
        <w:t xml:space="preserve">2. </w:t>
      </w:r>
      <w:r w:rsidR="008C3243">
        <w:t>Затвердити зразки, аплікативні форми конкурсної документації та вимоги до оформлення проектів, які приймаються до участі в обласному щорічному конкурсі проектів та програм розвитку місцевого самоврядування.</w:t>
      </w:r>
    </w:p>
    <w:p w:rsidR="004500C5" w:rsidRDefault="00860A8A" w:rsidP="00036CCD">
      <w:pPr>
        <w:ind w:firstLine="709"/>
        <w:jc w:val="both"/>
      </w:pPr>
      <w:r>
        <w:t>3.</w:t>
      </w:r>
      <w:r w:rsidR="004500C5">
        <w:t xml:space="preserve"> </w:t>
      </w:r>
      <w:r w:rsidR="00DF38CE">
        <w:t xml:space="preserve">Рекомендувати учасникам і організаторам обласного щорічного конкурсу проектів та програм розвитку місцевого </w:t>
      </w:r>
      <w:r w:rsidR="0054225E">
        <w:t>самоврядування в процесі підготовки проектних пропозицій та супроводжувальних документів чітко дотримуватис</w:t>
      </w:r>
      <w:r w:rsidR="008C3243">
        <w:t>я</w:t>
      </w:r>
      <w:r w:rsidR="0054225E">
        <w:t xml:space="preserve"> перелік</w:t>
      </w:r>
      <w:r w:rsidR="008C3243">
        <w:t>ів</w:t>
      </w:r>
      <w:r w:rsidR="0054225E">
        <w:t xml:space="preserve"> і зразків, </w:t>
      </w:r>
      <w:r w:rsidR="008C3243">
        <w:t xml:space="preserve">запропонованих </w:t>
      </w:r>
      <w:r w:rsidR="0054225E">
        <w:t>організаційно-методични</w:t>
      </w:r>
      <w:r w:rsidR="00D63CD9">
        <w:t>ми</w:t>
      </w:r>
      <w:r w:rsidR="0054225E">
        <w:t xml:space="preserve"> рекомендаці</w:t>
      </w:r>
      <w:r w:rsidR="00D63CD9">
        <w:t>ями</w:t>
      </w:r>
      <w:r w:rsidR="0054225E">
        <w:t>.</w:t>
      </w:r>
    </w:p>
    <w:p w:rsidR="00036CCD" w:rsidRDefault="00036CCD" w:rsidP="00036CCD">
      <w:pPr>
        <w:ind w:firstLine="709"/>
        <w:jc w:val="both"/>
      </w:pPr>
      <w:r>
        <w:t xml:space="preserve">4.Оприлюднити рішення Наглядової ради на офіційному </w:t>
      </w:r>
      <w:proofErr w:type="spellStart"/>
      <w:r>
        <w:t>веб-сайті</w:t>
      </w:r>
      <w:proofErr w:type="spellEnd"/>
      <w:r>
        <w:t xml:space="preserve"> Миколаївської обласної ради та в газеті «Рідне </w:t>
      </w:r>
      <w:proofErr w:type="spellStart"/>
      <w:r>
        <w:t>Прибужжя</w:t>
      </w:r>
      <w:proofErr w:type="spellEnd"/>
      <w:r>
        <w:t>».</w:t>
      </w:r>
    </w:p>
    <w:p w:rsidR="00036CCD" w:rsidRDefault="00036CCD" w:rsidP="00036CCD">
      <w:pPr>
        <w:ind w:firstLine="709"/>
        <w:jc w:val="both"/>
      </w:pPr>
      <w:r>
        <w:t>5. Контроль за виконанням цього рішення покласти на секретаря Наглядової ради.</w:t>
      </w:r>
    </w:p>
    <w:p w:rsidR="00036CCD" w:rsidRDefault="00036CCD" w:rsidP="00036CCD">
      <w:pPr>
        <w:jc w:val="both"/>
      </w:pPr>
    </w:p>
    <w:p w:rsidR="0054225E" w:rsidRPr="004500C5" w:rsidRDefault="008C3243" w:rsidP="009B0B10">
      <w:pPr>
        <w:jc w:val="both"/>
      </w:pPr>
      <w:r>
        <w:t>Заступник г</w:t>
      </w:r>
      <w:r w:rsidR="00036CCD">
        <w:t>олов</w:t>
      </w:r>
      <w:r>
        <w:t xml:space="preserve">и Наглядової ради </w:t>
      </w:r>
      <w:r>
        <w:tab/>
      </w:r>
      <w:r>
        <w:tab/>
      </w:r>
      <w:r>
        <w:tab/>
      </w:r>
      <w:r>
        <w:tab/>
      </w:r>
      <w:r>
        <w:tab/>
      </w:r>
      <w:r>
        <w:tab/>
        <w:t>В.В.Пащенко</w:t>
      </w:r>
    </w:p>
    <w:sectPr w:rsidR="0054225E" w:rsidRPr="004500C5" w:rsidSect="00860A8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0112"/>
    <w:multiLevelType w:val="hybridMultilevel"/>
    <w:tmpl w:val="8070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566D4"/>
    <w:rsid w:val="000225F8"/>
    <w:rsid w:val="00036CCD"/>
    <w:rsid w:val="00047560"/>
    <w:rsid w:val="000A7248"/>
    <w:rsid w:val="00125318"/>
    <w:rsid w:val="00144F99"/>
    <w:rsid w:val="00187A94"/>
    <w:rsid w:val="00197F02"/>
    <w:rsid w:val="001A316B"/>
    <w:rsid w:val="001D176F"/>
    <w:rsid w:val="00202843"/>
    <w:rsid w:val="00214A3C"/>
    <w:rsid w:val="00252A8F"/>
    <w:rsid w:val="00290EFA"/>
    <w:rsid w:val="002A5C49"/>
    <w:rsid w:val="002B3889"/>
    <w:rsid w:val="00307C8C"/>
    <w:rsid w:val="003201A9"/>
    <w:rsid w:val="00320BAA"/>
    <w:rsid w:val="003210C3"/>
    <w:rsid w:val="003335DF"/>
    <w:rsid w:val="00364202"/>
    <w:rsid w:val="00394135"/>
    <w:rsid w:val="003B2E94"/>
    <w:rsid w:val="003F1F0E"/>
    <w:rsid w:val="00404643"/>
    <w:rsid w:val="004377AA"/>
    <w:rsid w:val="004500C5"/>
    <w:rsid w:val="00460B0A"/>
    <w:rsid w:val="004807A6"/>
    <w:rsid w:val="00490BA2"/>
    <w:rsid w:val="00497322"/>
    <w:rsid w:val="004C599A"/>
    <w:rsid w:val="004E04EF"/>
    <w:rsid w:val="004E3F93"/>
    <w:rsid w:val="00512268"/>
    <w:rsid w:val="00516B7E"/>
    <w:rsid w:val="0054225E"/>
    <w:rsid w:val="00552906"/>
    <w:rsid w:val="0056011A"/>
    <w:rsid w:val="00566A84"/>
    <w:rsid w:val="005C2A91"/>
    <w:rsid w:val="005E4ADA"/>
    <w:rsid w:val="00600E22"/>
    <w:rsid w:val="00605BCB"/>
    <w:rsid w:val="00686DE3"/>
    <w:rsid w:val="006C28C4"/>
    <w:rsid w:val="007072BE"/>
    <w:rsid w:val="00710778"/>
    <w:rsid w:val="007373A9"/>
    <w:rsid w:val="00787B28"/>
    <w:rsid w:val="007D6486"/>
    <w:rsid w:val="007F3B98"/>
    <w:rsid w:val="00820B31"/>
    <w:rsid w:val="00836227"/>
    <w:rsid w:val="0083637F"/>
    <w:rsid w:val="00860A8A"/>
    <w:rsid w:val="008C3243"/>
    <w:rsid w:val="008D61A9"/>
    <w:rsid w:val="008E6F4A"/>
    <w:rsid w:val="00922931"/>
    <w:rsid w:val="00940541"/>
    <w:rsid w:val="009479CC"/>
    <w:rsid w:val="00970518"/>
    <w:rsid w:val="0097752C"/>
    <w:rsid w:val="009838B7"/>
    <w:rsid w:val="009A0618"/>
    <w:rsid w:val="009B0B10"/>
    <w:rsid w:val="009C4EC0"/>
    <w:rsid w:val="009C63E1"/>
    <w:rsid w:val="009D4290"/>
    <w:rsid w:val="00A345CC"/>
    <w:rsid w:val="00A52741"/>
    <w:rsid w:val="00A579E1"/>
    <w:rsid w:val="00A6208E"/>
    <w:rsid w:val="00A648A2"/>
    <w:rsid w:val="00AB4821"/>
    <w:rsid w:val="00AD25E8"/>
    <w:rsid w:val="00AF7F81"/>
    <w:rsid w:val="00B01002"/>
    <w:rsid w:val="00B037C6"/>
    <w:rsid w:val="00B92624"/>
    <w:rsid w:val="00B94B54"/>
    <w:rsid w:val="00BC5996"/>
    <w:rsid w:val="00BD0D0F"/>
    <w:rsid w:val="00BD5BE9"/>
    <w:rsid w:val="00BE264A"/>
    <w:rsid w:val="00C012F3"/>
    <w:rsid w:val="00C20E79"/>
    <w:rsid w:val="00C219C6"/>
    <w:rsid w:val="00C27E74"/>
    <w:rsid w:val="00C819BA"/>
    <w:rsid w:val="00C93B80"/>
    <w:rsid w:val="00CD5732"/>
    <w:rsid w:val="00CF33C8"/>
    <w:rsid w:val="00D26A2E"/>
    <w:rsid w:val="00D566D4"/>
    <w:rsid w:val="00D63CD9"/>
    <w:rsid w:val="00D7143A"/>
    <w:rsid w:val="00D903DA"/>
    <w:rsid w:val="00D97353"/>
    <w:rsid w:val="00DB6FC2"/>
    <w:rsid w:val="00DC40E0"/>
    <w:rsid w:val="00DC7D08"/>
    <w:rsid w:val="00DF38CE"/>
    <w:rsid w:val="00E21587"/>
    <w:rsid w:val="00E2180E"/>
    <w:rsid w:val="00E535D6"/>
    <w:rsid w:val="00E7213A"/>
    <w:rsid w:val="00E9088D"/>
    <w:rsid w:val="00F24EA8"/>
    <w:rsid w:val="00F265A5"/>
    <w:rsid w:val="00F36E96"/>
    <w:rsid w:val="00F37D2A"/>
    <w:rsid w:val="00F60EEE"/>
    <w:rsid w:val="00F62A04"/>
    <w:rsid w:val="00F77F00"/>
    <w:rsid w:val="00F800B3"/>
    <w:rsid w:val="00FD36ED"/>
    <w:rsid w:val="00FE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00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ВЕРТИПОРОХ</dc:creator>
  <cp:lastModifiedBy>ЛИНА ГИПИК</cp:lastModifiedBy>
  <cp:revision>11</cp:revision>
  <cp:lastPrinted>2012-05-12T08:49:00Z</cp:lastPrinted>
  <dcterms:created xsi:type="dcterms:W3CDTF">2012-09-05T07:25:00Z</dcterms:created>
  <dcterms:modified xsi:type="dcterms:W3CDTF">2012-09-10T12:37:00Z</dcterms:modified>
</cp:coreProperties>
</file>