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Pr="00396B95" w:rsidRDefault="004F792C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251658752" wrapcoords="-480 0 -480 17888 5760 21262 9120 21262 12000 21262 15360 21262 21600 17888 21600 0 -480 0" fillcolor="window">
            <v:imagedata r:id="rId9" o:title=""/>
            <w10:wrap type="tight"/>
          </v:shape>
          <o:OLEObject Type="Embed" ProgID="Word.Picture.8" ShapeID="_x0000_s1038" DrawAspect="Content" ObjectID="_1529329735" r:id="rId10"/>
        </w:pict>
      </w:r>
    </w:p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Pr="00396B95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396B95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МИКОЛАЇВСЬКА ОБЛАСНА РАДА</w:t>
      </w:r>
    </w:p>
    <w:p w:rsidR="0075448A" w:rsidRPr="00396B95" w:rsidRDefault="00D80031" w:rsidP="0075448A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ПОСТІЙНА КОМІСІЯ </w:t>
      </w:r>
    </w:p>
    <w:p w:rsidR="0075448A" w:rsidRPr="00396B95" w:rsidRDefault="0075448A" w:rsidP="0075448A">
      <w:pPr>
        <w:rPr>
          <w:sz w:val="28"/>
          <w:szCs w:val="28"/>
          <w:lang w:val="uk-UA"/>
        </w:rPr>
      </w:pPr>
    </w:p>
    <w:p w:rsidR="00D80031" w:rsidRPr="00396B95" w:rsidRDefault="00D80031" w:rsidP="009771A6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 Р О Т О К О Л</w:t>
      </w:r>
    </w:p>
    <w:p w:rsidR="009771A6" w:rsidRPr="00396B95" w:rsidRDefault="009771A6" w:rsidP="009771A6">
      <w:pPr>
        <w:jc w:val="center"/>
        <w:rPr>
          <w:sz w:val="16"/>
          <w:szCs w:val="16"/>
          <w:lang w:val="uk-UA"/>
        </w:rPr>
      </w:pPr>
    </w:p>
    <w:p w:rsidR="00D80031" w:rsidRPr="00396B95" w:rsidRDefault="00C07C11" w:rsidP="00DE2645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396B95">
        <w:rPr>
          <w:sz w:val="28"/>
          <w:szCs w:val="28"/>
          <w:lang w:val="uk-UA"/>
        </w:rPr>
        <w:t xml:space="preserve"> обласної ради </w:t>
      </w:r>
      <w:r w:rsidRPr="00396B95">
        <w:rPr>
          <w:sz w:val="28"/>
          <w:szCs w:val="28"/>
          <w:lang w:val="uk-UA"/>
        </w:rPr>
        <w:t>з питань</w:t>
      </w:r>
    </w:p>
    <w:p w:rsidR="00F1073D" w:rsidRPr="00396B95" w:rsidRDefault="009B4AEF" w:rsidP="00DE2645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D80031" w:rsidRPr="00396B95" w:rsidRDefault="00C07C11" w:rsidP="00D80031">
      <w:pPr>
        <w:jc w:val="center"/>
        <w:rPr>
          <w:sz w:val="16"/>
          <w:szCs w:val="16"/>
          <w:lang w:val="uk-UA"/>
        </w:rPr>
      </w:pPr>
      <w:r w:rsidRPr="00396B95"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396B95">
        <w:rPr>
          <w:sz w:val="16"/>
          <w:szCs w:val="16"/>
          <w:lang w:val="uk-UA"/>
        </w:rPr>
        <w:t xml:space="preserve"> </w:t>
      </w:r>
    </w:p>
    <w:p w:rsidR="00D80031" w:rsidRPr="00396B95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95"/>
        <w:gridCol w:w="3909"/>
      </w:tblGrid>
      <w:tr w:rsidR="0075448A" w:rsidRPr="00396B95" w:rsidTr="00272413">
        <w:tc>
          <w:tcPr>
            <w:tcW w:w="5695" w:type="dxa"/>
            <w:shd w:val="clear" w:color="auto" w:fill="auto"/>
          </w:tcPr>
          <w:p w:rsidR="0075448A" w:rsidRPr="00396B95" w:rsidRDefault="005A6E4B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  <w:r w:rsidR="00B90EBF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90EBF">
              <w:rPr>
                <w:sz w:val="28"/>
                <w:szCs w:val="28"/>
                <w:lang w:val="uk-UA"/>
              </w:rPr>
              <w:t>липня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64AC0" w:rsidRPr="00396B95">
              <w:rPr>
                <w:sz w:val="28"/>
                <w:szCs w:val="28"/>
                <w:lang w:val="uk-UA"/>
              </w:rPr>
              <w:t xml:space="preserve"> 201</w:t>
            </w:r>
            <w:r w:rsidR="0056480C" w:rsidRPr="00396B95">
              <w:rPr>
                <w:sz w:val="28"/>
                <w:szCs w:val="28"/>
                <w:lang w:val="uk-UA"/>
              </w:rPr>
              <w:t>6</w:t>
            </w:r>
            <w:r w:rsidR="00164AC0" w:rsidRPr="00396B95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396B95">
              <w:rPr>
                <w:sz w:val="28"/>
                <w:szCs w:val="28"/>
                <w:lang w:val="uk-UA"/>
              </w:rPr>
              <w:t xml:space="preserve">№ </w:t>
            </w:r>
            <w:r w:rsidR="00F242F5">
              <w:rPr>
                <w:sz w:val="28"/>
                <w:szCs w:val="28"/>
                <w:lang w:val="uk-UA"/>
              </w:rPr>
              <w:t>5</w:t>
            </w:r>
          </w:p>
          <w:p w:rsidR="0075448A" w:rsidRPr="00396B95" w:rsidRDefault="0075448A" w:rsidP="0075448A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4"/>
                <w:lang w:val="uk-UA"/>
              </w:rPr>
              <w:t xml:space="preserve">           </w:t>
            </w:r>
            <w:r w:rsidR="00A02B0E" w:rsidRPr="00396B95">
              <w:rPr>
                <w:sz w:val="24"/>
                <w:lang w:val="uk-UA"/>
              </w:rPr>
              <w:t xml:space="preserve">  </w:t>
            </w:r>
            <w:r w:rsidRPr="00396B95">
              <w:rPr>
                <w:sz w:val="24"/>
                <w:lang w:val="uk-UA"/>
              </w:rPr>
              <w:t xml:space="preserve">    Миколаїв</w:t>
            </w:r>
          </w:p>
          <w:p w:rsidR="0075448A" w:rsidRPr="00396B95" w:rsidRDefault="0075448A" w:rsidP="0075448A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Pr="00396B95" w:rsidRDefault="00164AC0" w:rsidP="0031612B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396B95" w:rsidRDefault="00164AC0" w:rsidP="0031612B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Початок: 1</w:t>
            </w:r>
            <w:r w:rsidR="00B90EBF">
              <w:rPr>
                <w:sz w:val="28"/>
                <w:szCs w:val="28"/>
                <w:lang w:val="uk-UA"/>
              </w:rPr>
              <w:t>1</w:t>
            </w:r>
            <w:r w:rsidRPr="00396B95">
              <w:rPr>
                <w:sz w:val="28"/>
                <w:szCs w:val="28"/>
                <w:lang w:val="uk-UA"/>
              </w:rPr>
              <w:t>.00.</w:t>
            </w:r>
          </w:p>
        </w:tc>
      </w:tr>
      <w:tr w:rsidR="00164AC0" w:rsidRPr="00396B95" w:rsidTr="00272413">
        <w:tc>
          <w:tcPr>
            <w:tcW w:w="5695" w:type="dxa"/>
            <w:shd w:val="clear" w:color="auto" w:fill="auto"/>
          </w:tcPr>
          <w:p w:rsidR="00164AC0" w:rsidRPr="00396B95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396B95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396B95" w:rsidRDefault="00164AC0" w:rsidP="00164AC0">
      <w:pPr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Всього членів постійної комісії –  1</w:t>
      </w:r>
      <w:r w:rsidR="009B4AEF" w:rsidRPr="00396B95">
        <w:rPr>
          <w:sz w:val="28"/>
          <w:szCs w:val="28"/>
          <w:lang w:val="uk-UA"/>
        </w:rPr>
        <w:t>0</w:t>
      </w:r>
      <w:r w:rsidRPr="00396B95">
        <w:rPr>
          <w:sz w:val="28"/>
          <w:szCs w:val="28"/>
          <w:lang w:val="uk-UA"/>
        </w:rPr>
        <w:t xml:space="preserve"> </w:t>
      </w:r>
      <w:proofErr w:type="spellStart"/>
      <w:r w:rsidRPr="00396B95">
        <w:rPr>
          <w:sz w:val="28"/>
          <w:szCs w:val="28"/>
          <w:lang w:val="uk-UA"/>
        </w:rPr>
        <w:t>чол</w:t>
      </w:r>
      <w:proofErr w:type="spellEnd"/>
      <w:r w:rsidRPr="00396B95">
        <w:rPr>
          <w:sz w:val="28"/>
          <w:szCs w:val="28"/>
          <w:lang w:val="uk-UA"/>
        </w:rPr>
        <w:t>.</w:t>
      </w:r>
    </w:p>
    <w:p w:rsidR="00164AC0" w:rsidRPr="00396B95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09"/>
        <w:gridCol w:w="709"/>
        <w:gridCol w:w="493"/>
        <w:gridCol w:w="2058"/>
        <w:gridCol w:w="426"/>
        <w:gridCol w:w="5068"/>
        <w:gridCol w:w="283"/>
      </w:tblGrid>
      <w:tr w:rsidR="00164AC0" w:rsidRPr="00104359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164AC0" w:rsidRPr="00396B95" w:rsidRDefault="00957308" w:rsidP="00B90EBF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Ф.П., </w:t>
            </w:r>
            <w:r w:rsidR="00B90EBF" w:rsidRPr="00396B95">
              <w:rPr>
                <w:sz w:val="28"/>
                <w:szCs w:val="28"/>
                <w:lang w:val="uk-UA"/>
              </w:rPr>
              <w:t>Бондар О.О</w:t>
            </w:r>
            <w:r w:rsidR="00B90EBF">
              <w:rPr>
                <w:sz w:val="28"/>
                <w:szCs w:val="28"/>
                <w:lang w:val="uk-UA"/>
              </w:rPr>
              <w:t xml:space="preserve">.,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А.О.,</w:t>
            </w:r>
            <w:r w:rsidR="00B90EBF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0EBF" w:rsidRPr="00396B95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="00B90EBF" w:rsidRPr="00396B95">
              <w:rPr>
                <w:sz w:val="28"/>
                <w:szCs w:val="28"/>
                <w:lang w:val="uk-UA"/>
              </w:rPr>
              <w:t xml:space="preserve"> В.І.,</w:t>
            </w:r>
            <w:r w:rsidRPr="00396B95">
              <w:rPr>
                <w:sz w:val="28"/>
                <w:szCs w:val="28"/>
                <w:lang w:val="uk-UA"/>
              </w:rPr>
              <w:t xml:space="preserve"> Демченко Т.В.,   </w:t>
            </w:r>
            <w:proofErr w:type="spellStart"/>
            <w:r w:rsidR="00B90EBF" w:rsidRPr="00396B95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="00B90EBF" w:rsidRPr="00396B95">
              <w:rPr>
                <w:sz w:val="28"/>
                <w:szCs w:val="28"/>
                <w:lang w:val="uk-UA"/>
              </w:rPr>
              <w:t xml:space="preserve"> С.Б.</w:t>
            </w:r>
            <w:r w:rsidR="00B90EBF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В.О.</w:t>
            </w: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</w:p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Pr="00396B95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Pr="00396B95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B90EBF" w:rsidP="00B6238B">
            <w:pPr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Бєлава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В.О.,</w:t>
            </w:r>
            <w:r w:rsidR="00B6238B" w:rsidRPr="00396B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6238B" w:rsidRPr="00396B95">
              <w:rPr>
                <w:sz w:val="28"/>
                <w:szCs w:val="28"/>
                <w:lang w:val="uk-UA"/>
              </w:rPr>
              <w:t>Луста</w:t>
            </w:r>
            <w:proofErr w:type="spellEnd"/>
            <w:r w:rsidR="00B6238B" w:rsidRPr="00396B95">
              <w:rPr>
                <w:sz w:val="28"/>
                <w:szCs w:val="28"/>
                <w:lang w:val="uk-UA"/>
              </w:rPr>
              <w:t xml:space="preserve"> В.В.,</w:t>
            </w:r>
            <w:r w:rsidR="00957308" w:rsidRPr="00396B9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Мудрак О.І.</w:t>
            </w:r>
          </w:p>
          <w:p w:rsidR="0031612B" w:rsidRPr="00396B95" w:rsidRDefault="0031612B" w:rsidP="00B6238B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396B95" w:rsidRDefault="00957308" w:rsidP="001D1A76">
            <w:pPr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</w:t>
            </w:r>
          </w:p>
        </w:tc>
      </w:tr>
      <w:tr w:rsidR="00164AC0" w:rsidRPr="00B6238B" w:rsidTr="001D1A76">
        <w:tblPrEx>
          <w:tblLook w:val="04A0" w:firstRow="1" w:lastRow="0" w:firstColumn="1" w:lastColumn="0" w:noHBand="0" w:noVBand="1"/>
        </w:tblPrEx>
        <w:trPr>
          <w:gridBefore w:val="2"/>
          <w:wBefore w:w="1418" w:type="dxa"/>
        </w:trPr>
        <w:tc>
          <w:tcPr>
            <w:tcW w:w="2551" w:type="dxa"/>
            <w:gridSpan w:val="2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Pr="00396B95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Pr="00396B95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20208B" w:rsidRPr="00396B95" w:rsidRDefault="0020208B" w:rsidP="0020208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396B95" w:rsidTr="005A6E4B">
        <w:tblPrEx>
          <w:tblLook w:val="04A0" w:firstRow="1" w:lastRow="0" w:firstColumn="1" w:lastColumn="0" w:noHBand="0" w:noVBand="1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B6238B" w:rsidRDefault="0020208B" w:rsidP="009B4AEF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Бонь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В.В.</w:t>
            </w:r>
          </w:p>
          <w:p w:rsidR="00B6238B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B6238B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B6238B" w:rsidRDefault="0020208B" w:rsidP="009B4AEF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Васильєва М.В.</w:t>
            </w:r>
          </w:p>
          <w:p w:rsidR="00B6238B" w:rsidRPr="00396B95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B6238B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B6238B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B6238B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164AC0" w:rsidRPr="00396B95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20208B" w:rsidRDefault="0020208B" w:rsidP="002020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тимчасово виконуючий обов’язки голови  облдержадміністрації;</w:t>
            </w:r>
          </w:p>
          <w:p w:rsidR="00B6238B" w:rsidRPr="0020208B" w:rsidRDefault="00B6238B" w:rsidP="0056480C">
            <w:pPr>
              <w:jc w:val="both"/>
              <w:rPr>
                <w:lang w:val="uk-UA"/>
              </w:rPr>
            </w:pPr>
          </w:p>
          <w:p w:rsidR="0020208B" w:rsidRDefault="0020208B" w:rsidP="002020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департаменту економічного розвитку, торгівлі та туризму облдержадміністрації;</w:t>
            </w:r>
          </w:p>
          <w:p w:rsidR="00164AC0" w:rsidRPr="0020208B" w:rsidRDefault="00164AC0" w:rsidP="0056480C">
            <w:pPr>
              <w:jc w:val="both"/>
              <w:rPr>
                <w:lang w:val="uk-UA"/>
              </w:rPr>
            </w:pPr>
          </w:p>
        </w:tc>
      </w:tr>
      <w:tr w:rsidR="00164AC0" w:rsidRPr="00396B95" w:rsidTr="005A6E4B">
        <w:tblPrEx>
          <w:tblLook w:val="04A0" w:firstRow="1" w:lastRow="0" w:firstColumn="1" w:lastColumn="0" w:noHBand="0" w:noVBand="1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164AC0" w:rsidRPr="00396B95" w:rsidRDefault="002020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Капуста М.О.</w:t>
            </w:r>
          </w:p>
        </w:tc>
        <w:tc>
          <w:tcPr>
            <w:tcW w:w="426" w:type="dxa"/>
          </w:tcPr>
          <w:p w:rsidR="00164AC0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6238B" w:rsidRDefault="0020208B" w:rsidP="005648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охорони здоров’я облдержадміністрації;</w:t>
            </w:r>
          </w:p>
          <w:p w:rsidR="0020208B" w:rsidRPr="0020208B" w:rsidRDefault="0020208B" w:rsidP="0056480C">
            <w:pPr>
              <w:jc w:val="both"/>
              <w:rPr>
                <w:lang w:val="uk-UA"/>
              </w:rPr>
            </w:pPr>
          </w:p>
        </w:tc>
      </w:tr>
      <w:tr w:rsidR="003D261E" w:rsidRPr="00396B95" w:rsidTr="005A6E4B">
        <w:tblPrEx>
          <w:tblLook w:val="04A0" w:firstRow="1" w:lastRow="0" w:firstColumn="1" w:lastColumn="0" w:noHBand="0" w:noVBand="1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3D261E" w:rsidRPr="00396B95" w:rsidRDefault="002020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Григор’єва С.К.</w:t>
            </w:r>
          </w:p>
        </w:tc>
        <w:tc>
          <w:tcPr>
            <w:tcW w:w="426" w:type="dxa"/>
          </w:tcPr>
          <w:p w:rsidR="003D261E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6238B" w:rsidRDefault="0020208B" w:rsidP="003D261E">
            <w:pPr>
              <w:jc w:val="both"/>
              <w:rPr>
                <w:rStyle w:val="ae"/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виконуюча обов’язки начальника управління містобудування та архітектури облдержадміністрації</w:t>
            </w:r>
            <w:r>
              <w:rPr>
                <w:rStyle w:val="ae"/>
                <w:rFonts w:cs="Times New Roman"/>
                <w:sz w:val="28"/>
                <w:szCs w:val="28"/>
              </w:rPr>
              <w:t>;</w:t>
            </w:r>
          </w:p>
          <w:p w:rsidR="0020208B" w:rsidRPr="0020208B" w:rsidRDefault="0020208B" w:rsidP="003D261E">
            <w:pPr>
              <w:jc w:val="both"/>
              <w:rPr>
                <w:rStyle w:val="ae"/>
                <w:rFonts w:cs="Times New Roman"/>
                <w:sz w:val="16"/>
                <w:szCs w:val="16"/>
              </w:rPr>
            </w:pPr>
          </w:p>
        </w:tc>
      </w:tr>
      <w:tr w:rsidR="005A6E4B" w:rsidRPr="00396B95" w:rsidTr="005A6E4B">
        <w:tblPrEx>
          <w:tblLook w:val="04A0" w:firstRow="1" w:lastRow="0" w:firstColumn="1" w:lastColumn="0" w:noHBand="0" w:noVBand="1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5A6E4B" w:rsidRDefault="0020208B" w:rsidP="005A6E4B">
            <w:r>
              <w:rPr>
                <w:sz w:val="28"/>
                <w:szCs w:val="28"/>
                <w:lang w:val="uk-UA"/>
              </w:rPr>
              <w:t xml:space="preserve">Машкова Л.П. </w:t>
            </w:r>
          </w:p>
        </w:tc>
        <w:tc>
          <w:tcPr>
            <w:tcW w:w="426" w:type="dxa"/>
          </w:tcPr>
          <w:p w:rsidR="005A6E4B" w:rsidRPr="00AA6959" w:rsidRDefault="00AA6959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20208B" w:rsidRDefault="0020208B" w:rsidP="0020208B">
            <w:pPr>
              <w:jc w:val="both"/>
            </w:pPr>
            <w:r>
              <w:rPr>
                <w:sz w:val="28"/>
                <w:szCs w:val="28"/>
                <w:lang w:val="uk-UA"/>
              </w:rPr>
              <w:t>заступник директора департаменту – начальник управління з питань регіональної політики та економічного розвитку департаменту економічного розвитку, торгівлі та туризму облдержадміністрації;</w:t>
            </w:r>
          </w:p>
        </w:tc>
      </w:tr>
      <w:tr w:rsidR="003D261E" w:rsidRPr="00396B95" w:rsidTr="005A6E4B">
        <w:tblPrEx>
          <w:tblLook w:val="04A0" w:firstRow="1" w:lastRow="0" w:firstColumn="1" w:lastColumn="0" w:noHBand="0" w:noVBand="1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20208B" w:rsidRDefault="0020208B" w:rsidP="0020208B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lastRenderedPageBreak/>
              <w:t>Волошинович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Е.П.</w:t>
            </w:r>
          </w:p>
          <w:p w:rsidR="003D261E" w:rsidRPr="00396B95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3D261E" w:rsidRPr="00396B95" w:rsidRDefault="00AA6959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96B95" w:rsidRDefault="0020208B" w:rsidP="0056480C">
            <w:pPr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начальник управління інфраструктури облдержадміністрації.</w:t>
            </w:r>
          </w:p>
        </w:tc>
      </w:tr>
    </w:tbl>
    <w:p w:rsidR="007D777A" w:rsidRPr="00396B95" w:rsidRDefault="007D777A" w:rsidP="00164AC0">
      <w:pPr>
        <w:ind w:firstLine="708"/>
        <w:jc w:val="both"/>
        <w:rPr>
          <w:sz w:val="28"/>
          <w:szCs w:val="28"/>
          <w:lang w:val="uk-UA"/>
        </w:rPr>
      </w:pPr>
    </w:p>
    <w:p w:rsidR="00164AC0" w:rsidRPr="00396B95" w:rsidRDefault="00164AC0" w:rsidP="007D777A">
      <w:pPr>
        <w:ind w:firstLine="720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У роботі засідання взя</w:t>
      </w:r>
      <w:r w:rsidR="00AA6959">
        <w:rPr>
          <w:sz w:val="28"/>
          <w:szCs w:val="28"/>
          <w:lang w:val="uk-UA"/>
        </w:rPr>
        <w:t>ли</w:t>
      </w:r>
      <w:r w:rsidRPr="00396B95">
        <w:rPr>
          <w:sz w:val="28"/>
          <w:szCs w:val="28"/>
          <w:lang w:val="uk-UA"/>
        </w:rPr>
        <w:t xml:space="preserve"> участь: </w:t>
      </w:r>
      <w:proofErr w:type="spellStart"/>
      <w:r w:rsidR="001A3280">
        <w:rPr>
          <w:sz w:val="28"/>
          <w:szCs w:val="28"/>
          <w:lang w:val="uk-UA"/>
        </w:rPr>
        <w:t>Самойлов</w:t>
      </w:r>
      <w:proofErr w:type="spellEnd"/>
      <w:r w:rsidR="001A3280">
        <w:rPr>
          <w:sz w:val="28"/>
          <w:szCs w:val="28"/>
          <w:lang w:val="uk-UA"/>
        </w:rPr>
        <w:t xml:space="preserve"> А.Л.,  головний лікар центру екстреної медичної допомоги та медицини катастроф Миколаївської області,</w:t>
      </w:r>
      <w:r w:rsidR="001A3280" w:rsidRPr="00396B95">
        <w:rPr>
          <w:sz w:val="28"/>
          <w:szCs w:val="28"/>
          <w:lang w:val="uk-UA"/>
        </w:rPr>
        <w:t xml:space="preserve">       </w:t>
      </w:r>
      <w:proofErr w:type="spellStart"/>
      <w:r w:rsidR="00AA6959">
        <w:rPr>
          <w:sz w:val="28"/>
          <w:szCs w:val="28"/>
          <w:lang w:val="uk-UA"/>
        </w:rPr>
        <w:t>Невінчанний</w:t>
      </w:r>
      <w:proofErr w:type="spellEnd"/>
      <w:r w:rsidR="00AA6959">
        <w:rPr>
          <w:sz w:val="28"/>
          <w:szCs w:val="28"/>
          <w:lang w:val="uk-UA"/>
        </w:rPr>
        <w:t xml:space="preserve"> М.А.</w:t>
      </w:r>
      <w:r w:rsidR="007D777A" w:rsidRPr="00396B95">
        <w:rPr>
          <w:sz w:val="28"/>
          <w:szCs w:val="28"/>
          <w:lang w:val="uk-UA"/>
        </w:rPr>
        <w:t>,</w:t>
      </w:r>
      <w:r w:rsidRPr="00396B95">
        <w:rPr>
          <w:sz w:val="28"/>
          <w:szCs w:val="28"/>
          <w:lang w:val="uk-UA"/>
        </w:rPr>
        <w:t xml:space="preserve"> </w:t>
      </w:r>
      <w:r w:rsidR="00DA0D15" w:rsidRPr="00396B95">
        <w:rPr>
          <w:sz w:val="28"/>
          <w:szCs w:val="28"/>
          <w:lang w:val="uk-UA"/>
        </w:rPr>
        <w:t>депутат обласної ради</w:t>
      </w:r>
      <w:r w:rsidR="00AA6959">
        <w:rPr>
          <w:sz w:val="28"/>
          <w:szCs w:val="28"/>
          <w:lang w:val="uk-UA"/>
        </w:rPr>
        <w:t xml:space="preserve">, </w:t>
      </w:r>
      <w:proofErr w:type="spellStart"/>
      <w:r w:rsidR="00AA6959">
        <w:rPr>
          <w:sz w:val="28"/>
          <w:szCs w:val="28"/>
          <w:lang w:val="uk-UA"/>
        </w:rPr>
        <w:t>Талпа</w:t>
      </w:r>
      <w:proofErr w:type="spellEnd"/>
      <w:r w:rsidR="00AA6959">
        <w:rPr>
          <w:sz w:val="28"/>
          <w:szCs w:val="28"/>
          <w:lang w:val="uk-UA"/>
        </w:rPr>
        <w:t xml:space="preserve"> М.В., депутат обласної ради, </w:t>
      </w:r>
      <w:proofErr w:type="spellStart"/>
      <w:r w:rsidR="00AA6959">
        <w:rPr>
          <w:sz w:val="28"/>
          <w:szCs w:val="28"/>
          <w:lang w:val="uk-UA"/>
        </w:rPr>
        <w:t>Катрич</w:t>
      </w:r>
      <w:proofErr w:type="spellEnd"/>
      <w:r w:rsidR="00AA6959">
        <w:rPr>
          <w:sz w:val="28"/>
          <w:szCs w:val="28"/>
          <w:lang w:val="uk-UA"/>
        </w:rPr>
        <w:t xml:space="preserve"> А.П., депутат обласної ради</w:t>
      </w:r>
      <w:r w:rsidR="0076330A">
        <w:rPr>
          <w:sz w:val="28"/>
          <w:szCs w:val="28"/>
          <w:lang w:val="uk-UA"/>
        </w:rPr>
        <w:t xml:space="preserve">, </w:t>
      </w:r>
      <w:proofErr w:type="spellStart"/>
      <w:r w:rsidR="0076330A">
        <w:rPr>
          <w:sz w:val="28"/>
          <w:szCs w:val="28"/>
          <w:lang w:val="uk-UA"/>
        </w:rPr>
        <w:t>Паламарюк</w:t>
      </w:r>
      <w:proofErr w:type="spellEnd"/>
      <w:r w:rsidR="0076330A">
        <w:rPr>
          <w:sz w:val="28"/>
          <w:szCs w:val="28"/>
          <w:lang w:val="uk-UA"/>
        </w:rPr>
        <w:t xml:space="preserve"> П.М., депутат обласної рад</w:t>
      </w:r>
      <w:r w:rsidR="001A3280">
        <w:rPr>
          <w:sz w:val="28"/>
          <w:szCs w:val="28"/>
          <w:lang w:val="uk-UA"/>
        </w:rPr>
        <w:t>и.</w:t>
      </w:r>
      <w:r w:rsidR="0076330A">
        <w:rPr>
          <w:sz w:val="28"/>
          <w:szCs w:val="28"/>
          <w:lang w:val="uk-UA"/>
        </w:rPr>
        <w:t xml:space="preserve"> </w:t>
      </w:r>
    </w:p>
    <w:p w:rsidR="00164AC0" w:rsidRPr="00396B95" w:rsidRDefault="00164AC0" w:rsidP="00164AC0">
      <w:pPr>
        <w:pStyle w:val="ab"/>
        <w:jc w:val="center"/>
        <w:rPr>
          <w:sz w:val="28"/>
          <w:szCs w:val="28"/>
          <w:lang w:val="uk-UA"/>
        </w:rPr>
      </w:pPr>
    </w:p>
    <w:p w:rsidR="00164AC0" w:rsidRPr="00396B95" w:rsidRDefault="00164AC0" w:rsidP="00164AC0">
      <w:pPr>
        <w:pStyle w:val="ab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ПОРЯДОК ДЕННИЙ:</w:t>
      </w:r>
    </w:p>
    <w:p w:rsidR="00164AC0" w:rsidRPr="00396B95" w:rsidRDefault="00164AC0" w:rsidP="00164AC0">
      <w:pPr>
        <w:pStyle w:val="ab"/>
        <w:rPr>
          <w:sz w:val="28"/>
          <w:szCs w:val="28"/>
          <w:lang w:val="uk-UA"/>
        </w:rPr>
      </w:pPr>
    </w:p>
    <w:p w:rsidR="001A3280" w:rsidRDefault="005A6E4B" w:rsidP="001A3280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</w:t>
      </w:r>
      <w:r w:rsidRPr="00DB437E">
        <w:rPr>
          <w:sz w:val="28"/>
          <w:szCs w:val="28"/>
          <w:lang w:val="uk-UA"/>
        </w:rPr>
        <w:t xml:space="preserve">. </w:t>
      </w:r>
      <w:r w:rsidR="001A3280">
        <w:rPr>
          <w:sz w:val="28"/>
          <w:lang w:val="uk-UA"/>
        </w:rPr>
        <w:t xml:space="preserve">Про погодження </w:t>
      </w:r>
      <w:proofErr w:type="spellStart"/>
      <w:r w:rsidR="001A3280">
        <w:rPr>
          <w:sz w:val="28"/>
          <w:lang w:val="uk-UA"/>
        </w:rPr>
        <w:t>співфінансування</w:t>
      </w:r>
      <w:proofErr w:type="spellEnd"/>
      <w:r w:rsidR="001A3280">
        <w:rPr>
          <w:sz w:val="28"/>
          <w:lang w:val="uk-UA"/>
        </w:rPr>
        <w:t xml:space="preserve"> переліку інвестиційних проектів регіонального розвитку, які можуть реалізовуватися за рахунок коштів державного фонду регіонального розвитку в Миколаївській області у 2016 році, які є спільною власністю територіальних громад сіл, селищ, міст Миколаївської області, за рахунок коштів бюджету розвитку обласного бюджету, передбачених на </w:t>
      </w:r>
      <w:proofErr w:type="spellStart"/>
      <w:r w:rsidR="001A3280">
        <w:rPr>
          <w:sz w:val="28"/>
          <w:lang w:val="uk-UA"/>
        </w:rPr>
        <w:t>співфінансування</w:t>
      </w:r>
      <w:proofErr w:type="spellEnd"/>
      <w:r w:rsidR="001A3280">
        <w:rPr>
          <w:sz w:val="28"/>
          <w:lang w:val="uk-UA"/>
        </w:rPr>
        <w:t xml:space="preserve"> відповідно до рішення обласної ради                     від 25 грудня 2015 року №12 «Про обласний бюджет Миколаївської області на            2016 рік».</w:t>
      </w:r>
    </w:p>
    <w:p w:rsidR="005A6E4B" w:rsidRPr="00DB437E" w:rsidRDefault="005A6E4B" w:rsidP="005A6E4B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5A6E4B" w:rsidRPr="00DB437E" w:rsidTr="00DD3B8B">
        <w:tc>
          <w:tcPr>
            <w:tcW w:w="3794" w:type="dxa"/>
          </w:tcPr>
          <w:p w:rsidR="005A6E4B" w:rsidRDefault="005A6E4B" w:rsidP="00DD3B8B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</w:t>
            </w:r>
            <w:r w:rsidR="00B0416D">
              <w:rPr>
                <w:sz w:val="28"/>
                <w:szCs w:val="28"/>
                <w:lang w:val="uk-UA"/>
              </w:rPr>
              <w:t>:</w:t>
            </w:r>
          </w:p>
          <w:p w:rsidR="001E61EE" w:rsidRDefault="001E61EE" w:rsidP="00DD3B8B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E61EE" w:rsidRDefault="001E61EE" w:rsidP="00DD3B8B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E61EE" w:rsidRPr="001E61EE" w:rsidRDefault="001E61EE" w:rsidP="00DD3B8B">
            <w:pPr>
              <w:jc w:val="right"/>
              <w:rPr>
                <w:sz w:val="6"/>
                <w:szCs w:val="6"/>
                <w:lang w:val="uk-UA"/>
              </w:rPr>
            </w:pPr>
          </w:p>
          <w:p w:rsidR="001E61EE" w:rsidRDefault="001E61EE" w:rsidP="00DD3B8B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Запошені</w:t>
            </w:r>
            <w:proofErr w:type="spellEnd"/>
            <w:r>
              <w:rPr>
                <w:sz w:val="28"/>
                <w:szCs w:val="28"/>
                <w:lang w:val="uk-UA"/>
              </w:rPr>
              <w:t>:</w:t>
            </w:r>
          </w:p>
          <w:p w:rsidR="005A6E4B" w:rsidRDefault="005A6E4B" w:rsidP="00DD3B8B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A6E4B" w:rsidRDefault="005A6E4B" w:rsidP="00DD3B8B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5A6E4B" w:rsidRDefault="005A6E4B" w:rsidP="00DD3B8B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5A6E4B" w:rsidRPr="00DB437E" w:rsidRDefault="005A6E4B" w:rsidP="00DD3B8B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B0416D" w:rsidRDefault="00B0416D" w:rsidP="00B0416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0416D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B0416D">
              <w:rPr>
                <w:sz w:val="28"/>
                <w:szCs w:val="28"/>
                <w:lang w:val="uk-UA"/>
              </w:rPr>
              <w:t xml:space="preserve"> В’ячеслав Валентинович </w:t>
            </w:r>
            <w:r w:rsidRPr="00F00ECF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тимчасово виконуючий обов’язки голови  облдержадміністрації;</w:t>
            </w:r>
          </w:p>
          <w:p w:rsidR="001E61EE" w:rsidRPr="001E61EE" w:rsidRDefault="001E61EE" w:rsidP="00B0416D">
            <w:pPr>
              <w:jc w:val="both"/>
              <w:rPr>
                <w:sz w:val="6"/>
                <w:szCs w:val="6"/>
                <w:lang w:val="uk-UA"/>
              </w:rPr>
            </w:pPr>
          </w:p>
          <w:p w:rsidR="00B0416D" w:rsidRDefault="00B0416D" w:rsidP="00B0416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Васильєва Марина Василівна - директор департаменту економічного розвитку, торгівлі та туризму облдержадміністрації;</w:t>
            </w:r>
          </w:p>
          <w:p w:rsidR="001E61EE" w:rsidRPr="001E61EE" w:rsidRDefault="001E61EE" w:rsidP="00B0416D">
            <w:pPr>
              <w:jc w:val="both"/>
              <w:rPr>
                <w:sz w:val="6"/>
                <w:szCs w:val="6"/>
                <w:lang w:val="uk-UA"/>
              </w:rPr>
            </w:pPr>
          </w:p>
          <w:p w:rsidR="00B0416D" w:rsidRDefault="00B0416D" w:rsidP="00B0416D">
            <w:pPr>
              <w:jc w:val="both"/>
              <w:rPr>
                <w:sz w:val="28"/>
                <w:szCs w:val="28"/>
                <w:lang w:val="uk-UA"/>
              </w:rPr>
            </w:pPr>
            <w:r w:rsidRPr="0079388B">
              <w:rPr>
                <w:sz w:val="28"/>
                <w:szCs w:val="28"/>
                <w:lang w:val="uk-UA"/>
              </w:rPr>
              <w:t>Васильєва Марина Василівна - директор департаменту економічного розвитку, торгівлі та туризму облдержадміністрації;</w:t>
            </w:r>
          </w:p>
          <w:p w:rsidR="001E61EE" w:rsidRPr="001E61EE" w:rsidRDefault="001E61EE" w:rsidP="00B0416D">
            <w:pPr>
              <w:jc w:val="both"/>
              <w:rPr>
                <w:sz w:val="6"/>
                <w:szCs w:val="6"/>
                <w:lang w:val="uk-UA"/>
              </w:rPr>
            </w:pPr>
          </w:p>
          <w:p w:rsidR="00B0416D" w:rsidRDefault="00B0416D" w:rsidP="00B0416D">
            <w:pPr>
              <w:jc w:val="both"/>
              <w:rPr>
                <w:sz w:val="28"/>
                <w:szCs w:val="28"/>
                <w:lang w:val="uk-UA"/>
              </w:rPr>
            </w:pPr>
            <w:r w:rsidRPr="0079388B">
              <w:rPr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здоров’я облдержадміністрації;</w:t>
            </w:r>
          </w:p>
          <w:p w:rsidR="001E61EE" w:rsidRPr="001E61EE" w:rsidRDefault="001E61EE" w:rsidP="00B0416D">
            <w:pPr>
              <w:jc w:val="both"/>
              <w:rPr>
                <w:sz w:val="6"/>
                <w:szCs w:val="6"/>
                <w:lang w:val="uk-UA"/>
              </w:rPr>
            </w:pPr>
          </w:p>
          <w:p w:rsidR="00B0416D" w:rsidRDefault="00B0416D" w:rsidP="00B0416D">
            <w:pPr>
              <w:jc w:val="both"/>
              <w:rPr>
                <w:sz w:val="28"/>
                <w:szCs w:val="28"/>
                <w:lang w:val="uk-UA"/>
              </w:rPr>
            </w:pPr>
            <w:r w:rsidRPr="0079388B">
              <w:rPr>
                <w:sz w:val="28"/>
                <w:szCs w:val="28"/>
                <w:lang w:val="uk-UA"/>
              </w:rPr>
              <w:t xml:space="preserve">Григор’єва Світлана Кирилівна – виконуюча обов’язки начальника управління містобудування та архітектури облдержадміністрації;  </w:t>
            </w:r>
          </w:p>
          <w:p w:rsidR="001E61EE" w:rsidRPr="001E61EE" w:rsidRDefault="001E61EE" w:rsidP="00B0416D">
            <w:pPr>
              <w:jc w:val="both"/>
              <w:rPr>
                <w:sz w:val="6"/>
                <w:szCs w:val="6"/>
                <w:lang w:val="uk-UA"/>
              </w:rPr>
            </w:pPr>
          </w:p>
          <w:p w:rsidR="005A6E4B" w:rsidRPr="00DB437E" w:rsidRDefault="00B0416D" w:rsidP="00DC6173">
            <w:pPr>
              <w:jc w:val="both"/>
              <w:rPr>
                <w:sz w:val="28"/>
                <w:szCs w:val="28"/>
                <w:lang w:val="uk-UA"/>
              </w:rPr>
            </w:pPr>
            <w:r w:rsidRPr="0079388B">
              <w:rPr>
                <w:sz w:val="28"/>
                <w:szCs w:val="28"/>
                <w:lang w:val="uk-UA"/>
              </w:rPr>
              <w:t>Машкова Лілія Пилипівна – заступник директора департаменту</w:t>
            </w:r>
            <w:r>
              <w:rPr>
                <w:sz w:val="28"/>
                <w:szCs w:val="28"/>
                <w:lang w:val="uk-UA"/>
              </w:rPr>
              <w:t xml:space="preserve"> – начальник управління з питань регіональної політики   та економічного розвитку департаменту економічного розвитку, торгівлі та туризму облдержадміністрації.</w:t>
            </w:r>
          </w:p>
        </w:tc>
      </w:tr>
    </w:tbl>
    <w:p w:rsidR="005A6E4B" w:rsidRPr="00DB437E" w:rsidRDefault="005A6E4B" w:rsidP="005A6E4B">
      <w:pPr>
        <w:ind w:firstLine="709"/>
        <w:jc w:val="both"/>
        <w:rPr>
          <w:sz w:val="28"/>
          <w:szCs w:val="28"/>
          <w:lang w:val="uk-UA"/>
        </w:rPr>
      </w:pPr>
    </w:p>
    <w:p w:rsidR="001E61EE" w:rsidRDefault="001E61EE" w:rsidP="00E61F01">
      <w:pPr>
        <w:ind w:firstLine="709"/>
        <w:jc w:val="both"/>
        <w:rPr>
          <w:sz w:val="28"/>
          <w:szCs w:val="28"/>
          <w:lang w:val="uk-UA"/>
        </w:rPr>
      </w:pPr>
    </w:p>
    <w:p w:rsidR="00E376F6" w:rsidRDefault="00E376F6" w:rsidP="00E61F01">
      <w:pPr>
        <w:ind w:firstLine="709"/>
        <w:jc w:val="both"/>
        <w:rPr>
          <w:sz w:val="28"/>
          <w:szCs w:val="28"/>
          <w:lang w:val="uk-UA"/>
        </w:rPr>
      </w:pPr>
    </w:p>
    <w:p w:rsidR="001E61EE" w:rsidRDefault="00DC6173" w:rsidP="00E61F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Перед початком засідання постійної комісії обласної ради депутат Демченко Т.В. запропонувала розглянути у розділі «Різне» питання про вкрай незадовільну ситуацію на автодорогах державного значення</w:t>
      </w:r>
      <w:r w:rsidR="00E376F6">
        <w:rPr>
          <w:sz w:val="28"/>
          <w:szCs w:val="28"/>
          <w:lang w:val="uk-UA"/>
        </w:rPr>
        <w:t xml:space="preserve"> на території Миколаївської обла</w:t>
      </w:r>
      <w:r>
        <w:rPr>
          <w:sz w:val="28"/>
          <w:szCs w:val="28"/>
          <w:lang w:val="uk-UA"/>
        </w:rPr>
        <w:t xml:space="preserve">сті із запрошенням начальника </w:t>
      </w:r>
      <w:r w:rsidR="00E376F6">
        <w:rPr>
          <w:sz w:val="28"/>
          <w:szCs w:val="28"/>
          <w:lang w:val="uk-UA"/>
        </w:rPr>
        <w:t xml:space="preserve">управління інфраструктури облдержадміністрації </w:t>
      </w:r>
      <w:proofErr w:type="spellStart"/>
      <w:r w:rsidR="00E376F6">
        <w:rPr>
          <w:sz w:val="28"/>
          <w:szCs w:val="28"/>
          <w:lang w:val="uk-UA"/>
        </w:rPr>
        <w:t>Волошиновича</w:t>
      </w:r>
      <w:proofErr w:type="spellEnd"/>
      <w:r w:rsidR="00E376F6">
        <w:rPr>
          <w:sz w:val="28"/>
          <w:szCs w:val="28"/>
          <w:lang w:val="uk-UA"/>
        </w:rPr>
        <w:t xml:space="preserve"> Е.П.</w:t>
      </w:r>
    </w:p>
    <w:p w:rsidR="0018417F" w:rsidRDefault="0018417F" w:rsidP="00E61F01">
      <w:pPr>
        <w:ind w:firstLine="709"/>
        <w:jc w:val="both"/>
        <w:rPr>
          <w:sz w:val="28"/>
          <w:szCs w:val="28"/>
          <w:lang w:val="uk-UA"/>
        </w:rPr>
      </w:pPr>
    </w:p>
    <w:p w:rsidR="0018417F" w:rsidRPr="00396B95" w:rsidRDefault="0018417F" w:rsidP="0018417F">
      <w:pPr>
        <w:pStyle w:val="ab"/>
        <w:ind w:firstLine="709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</w:t>
      </w:r>
      <w:r w:rsidR="00104359">
        <w:rPr>
          <w:sz w:val="28"/>
          <w:szCs w:val="28"/>
          <w:lang w:val="uk-UA"/>
        </w:rPr>
        <w:t>едено голосування</w:t>
      </w:r>
      <w:r w:rsidRPr="00396B95">
        <w:rPr>
          <w:sz w:val="28"/>
          <w:szCs w:val="28"/>
          <w:lang w:val="uk-UA"/>
        </w:rPr>
        <w:t>.</w:t>
      </w:r>
    </w:p>
    <w:p w:rsidR="0018417F" w:rsidRDefault="0018417F" w:rsidP="0018417F">
      <w:pPr>
        <w:ind w:firstLine="709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Підсумки голосування: "за" – одноголосно.</w:t>
      </w:r>
    </w:p>
    <w:p w:rsidR="00E376F6" w:rsidRDefault="00E376F6" w:rsidP="00E61F01">
      <w:pPr>
        <w:ind w:firstLine="709"/>
        <w:jc w:val="both"/>
        <w:rPr>
          <w:sz w:val="28"/>
          <w:szCs w:val="28"/>
          <w:lang w:val="uk-UA"/>
        </w:rPr>
      </w:pPr>
    </w:p>
    <w:p w:rsidR="00463F40" w:rsidRDefault="00E376F6" w:rsidP="00E61F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Також депутат Демченко Т.В. запропонувала </w:t>
      </w:r>
      <w:r w:rsidR="00FC1A95">
        <w:rPr>
          <w:sz w:val="28"/>
          <w:szCs w:val="28"/>
          <w:lang w:val="uk-UA"/>
        </w:rPr>
        <w:t xml:space="preserve">обговорити на наступному засіданні </w:t>
      </w:r>
      <w:r>
        <w:rPr>
          <w:sz w:val="28"/>
          <w:szCs w:val="28"/>
          <w:lang w:val="uk-UA"/>
        </w:rPr>
        <w:t xml:space="preserve">постійної комісії обласної ради </w:t>
      </w:r>
      <w:r w:rsidR="00FC1A95">
        <w:rPr>
          <w:sz w:val="28"/>
          <w:szCs w:val="28"/>
          <w:lang w:val="uk-UA"/>
        </w:rPr>
        <w:t>такі</w:t>
      </w:r>
      <w:r>
        <w:rPr>
          <w:sz w:val="28"/>
          <w:szCs w:val="28"/>
          <w:lang w:val="uk-UA"/>
        </w:rPr>
        <w:t xml:space="preserve"> </w:t>
      </w:r>
      <w:r w:rsidR="00463F40">
        <w:rPr>
          <w:sz w:val="28"/>
          <w:szCs w:val="28"/>
          <w:lang w:val="uk-UA"/>
        </w:rPr>
        <w:t>питання:</w:t>
      </w:r>
    </w:p>
    <w:p w:rsidR="00E376F6" w:rsidRDefault="00463F40" w:rsidP="00E61F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ефективне використання земель державної власності на території Миколаївської області;</w:t>
      </w:r>
    </w:p>
    <w:p w:rsidR="00463F40" w:rsidRDefault="00463F40" w:rsidP="00E61F0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F242F5">
        <w:rPr>
          <w:sz w:val="28"/>
          <w:szCs w:val="28"/>
          <w:lang w:val="uk-UA"/>
        </w:rPr>
        <w:t>недопущення скорочення ліжкового фонду у Миколаївській області.</w:t>
      </w:r>
      <w:r w:rsidR="00F242F5" w:rsidRPr="00083366">
        <w:rPr>
          <w:sz w:val="28"/>
          <w:szCs w:val="28"/>
          <w:lang w:val="uk-UA"/>
        </w:rPr>
        <w:t xml:space="preserve"> </w:t>
      </w:r>
    </w:p>
    <w:p w:rsidR="00E376F6" w:rsidRDefault="00E376F6" w:rsidP="00E61F01">
      <w:pPr>
        <w:ind w:firstLine="709"/>
        <w:jc w:val="both"/>
        <w:rPr>
          <w:sz w:val="28"/>
          <w:szCs w:val="28"/>
          <w:lang w:val="uk-UA"/>
        </w:rPr>
      </w:pPr>
    </w:p>
    <w:p w:rsidR="0018417F" w:rsidRPr="00396B95" w:rsidRDefault="0018417F" w:rsidP="0018417F">
      <w:pPr>
        <w:pStyle w:val="ab"/>
        <w:ind w:firstLine="709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18417F" w:rsidRDefault="0018417F" w:rsidP="0018417F">
      <w:pPr>
        <w:ind w:firstLine="709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Підсумки голосування: "за" – одноголосно.</w:t>
      </w:r>
    </w:p>
    <w:p w:rsidR="001E61EE" w:rsidRDefault="001E61EE" w:rsidP="00E61F01">
      <w:pPr>
        <w:ind w:firstLine="709"/>
        <w:jc w:val="both"/>
        <w:rPr>
          <w:sz w:val="28"/>
          <w:szCs w:val="28"/>
          <w:lang w:val="uk-UA"/>
        </w:rPr>
      </w:pPr>
    </w:p>
    <w:p w:rsidR="00E61F01" w:rsidRDefault="00164AC0" w:rsidP="00E61F01">
      <w:pPr>
        <w:ind w:firstLine="709"/>
        <w:jc w:val="both"/>
        <w:rPr>
          <w:sz w:val="28"/>
          <w:lang w:val="uk-UA"/>
        </w:rPr>
      </w:pPr>
      <w:r w:rsidRPr="00396B95">
        <w:rPr>
          <w:sz w:val="28"/>
          <w:szCs w:val="28"/>
          <w:lang w:val="uk-UA"/>
        </w:rPr>
        <w:t xml:space="preserve">1. СЛУХАЛИ: </w:t>
      </w:r>
      <w:r w:rsidR="0018417F">
        <w:rPr>
          <w:sz w:val="28"/>
          <w:lang w:val="uk-UA"/>
        </w:rPr>
        <w:t xml:space="preserve">Про погодження </w:t>
      </w:r>
      <w:proofErr w:type="spellStart"/>
      <w:r w:rsidR="0018417F">
        <w:rPr>
          <w:sz w:val="28"/>
          <w:lang w:val="uk-UA"/>
        </w:rPr>
        <w:t>співфінансування</w:t>
      </w:r>
      <w:proofErr w:type="spellEnd"/>
      <w:r w:rsidR="0018417F">
        <w:rPr>
          <w:sz w:val="28"/>
          <w:lang w:val="uk-UA"/>
        </w:rPr>
        <w:t xml:space="preserve"> переліку інвестиційних проектів регіонального розвитку, які можуть реалізовуватися за рахунок коштів державного фонду регіонального розвитку в Миколаївській області у 2016 році, які є спільною власністю територіальних громад сіл, селищ, міст Миколаївської області, за рахунок коштів бюджету розвитку обласного бюджету, передбачених на </w:t>
      </w:r>
      <w:proofErr w:type="spellStart"/>
      <w:r w:rsidR="0018417F">
        <w:rPr>
          <w:sz w:val="28"/>
          <w:lang w:val="uk-UA"/>
        </w:rPr>
        <w:t>співфінансування</w:t>
      </w:r>
      <w:proofErr w:type="spellEnd"/>
      <w:r w:rsidR="0018417F">
        <w:rPr>
          <w:sz w:val="28"/>
          <w:lang w:val="uk-UA"/>
        </w:rPr>
        <w:t xml:space="preserve"> відповідно до рішення обласної ради                     від 25 грудня 2015 року №12 «Про обласний бюджет Миколаївської області на            2016 рік».</w:t>
      </w:r>
    </w:p>
    <w:p w:rsidR="0018417F" w:rsidRDefault="0018417F" w:rsidP="00E61F01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95"/>
      </w:tblGrid>
      <w:tr w:rsidR="0018417F" w:rsidRPr="00DB437E" w:rsidTr="00EF5190">
        <w:tc>
          <w:tcPr>
            <w:tcW w:w="3794" w:type="dxa"/>
          </w:tcPr>
          <w:p w:rsidR="0018417F" w:rsidRDefault="0018417F" w:rsidP="00EF5190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18417F" w:rsidRDefault="0018417F" w:rsidP="00EF5190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8417F" w:rsidRDefault="0018417F" w:rsidP="00EF5190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8417F" w:rsidRPr="001E61EE" w:rsidRDefault="0018417F" w:rsidP="00EF5190">
            <w:pPr>
              <w:jc w:val="right"/>
              <w:rPr>
                <w:sz w:val="6"/>
                <w:szCs w:val="6"/>
                <w:lang w:val="uk-UA"/>
              </w:rPr>
            </w:pPr>
          </w:p>
          <w:p w:rsidR="0018417F" w:rsidRDefault="0018417F" w:rsidP="00EF5190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Запошені</w:t>
            </w:r>
            <w:proofErr w:type="spellEnd"/>
            <w:r>
              <w:rPr>
                <w:sz w:val="28"/>
                <w:szCs w:val="28"/>
                <w:lang w:val="uk-UA"/>
              </w:rPr>
              <w:t>:</w:t>
            </w:r>
          </w:p>
          <w:p w:rsidR="0018417F" w:rsidRDefault="0018417F" w:rsidP="00EF5190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8417F" w:rsidRDefault="0018417F" w:rsidP="00EF5190">
            <w:pPr>
              <w:jc w:val="right"/>
              <w:rPr>
                <w:sz w:val="28"/>
                <w:szCs w:val="28"/>
                <w:lang w:val="uk-UA"/>
              </w:rPr>
            </w:pPr>
          </w:p>
          <w:p w:rsidR="0018417F" w:rsidRDefault="0018417F" w:rsidP="00EF5190">
            <w:pPr>
              <w:jc w:val="right"/>
              <w:rPr>
                <w:sz w:val="28"/>
                <w:szCs w:val="28"/>
                <w:lang w:val="en-US"/>
              </w:rPr>
            </w:pPr>
          </w:p>
          <w:p w:rsidR="0018417F" w:rsidRPr="00DB437E" w:rsidRDefault="0018417F" w:rsidP="00EF5190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18417F" w:rsidRDefault="0018417F" w:rsidP="00EF5190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0416D">
              <w:rPr>
                <w:sz w:val="28"/>
                <w:szCs w:val="28"/>
                <w:lang w:val="uk-UA"/>
              </w:rPr>
              <w:t>Бонь</w:t>
            </w:r>
            <w:proofErr w:type="spellEnd"/>
            <w:r w:rsidRPr="00B0416D">
              <w:rPr>
                <w:sz w:val="28"/>
                <w:szCs w:val="28"/>
                <w:lang w:val="uk-UA"/>
              </w:rPr>
              <w:t xml:space="preserve"> В’ячеслав Валентинович </w:t>
            </w:r>
            <w:r w:rsidRPr="00F00ECF">
              <w:rPr>
                <w:sz w:val="28"/>
                <w:szCs w:val="28"/>
                <w:lang w:val="uk-UA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тимчасово виконуючий обов’язки голови  облдержадміністрації;</w:t>
            </w:r>
          </w:p>
          <w:p w:rsidR="0018417F" w:rsidRPr="001E61EE" w:rsidRDefault="0018417F" w:rsidP="00EF5190">
            <w:pPr>
              <w:jc w:val="both"/>
              <w:rPr>
                <w:sz w:val="6"/>
                <w:szCs w:val="6"/>
                <w:lang w:val="uk-UA"/>
              </w:rPr>
            </w:pPr>
          </w:p>
          <w:p w:rsidR="0018417F" w:rsidRDefault="0018417F" w:rsidP="00EF51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Васильєва Марина Василівна - директор департаменту економічного розвитку, торгівлі та туризму облдержадміністрації;</w:t>
            </w:r>
          </w:p>
          <w:p w:rsidR="0018417F" w:rsidRPr="001E61EE" w:rsidRDefault="0018417F" w:rsidP="00EF5190">
            <w:pPr>
              <w:jc w:val="both"/>
              <w:rPr>
                <w:sz w:val="6"/>
                <w:szCs w:val="6"/>
                <w:lang w:val="uk-UA"/>
              </w:rPr>
            </w:pPr>
          </w:p>
          <w:p w:rsidR="0018417F" w:rsidRDefault="0018417F" w:rsidP="00EF5190">
            <w:pPr>
              <w:jc w:val="both"/>
              <w:rPr>
                <w:sz w:val="28"/>
                <w:szCs w:val="28"/>
                <w:lang w:val="uk-UA"/>
              </w:rPr>
            </w:pPr>
            <w:r w:rsidRPr="0079388B">
              <w:rPr>
                <w:sz w:val="28"/>
                <w:szCs w:val="28"/>
                <w:lang w:val="uk-UA"/>
              </w:rPr>
              <w:t>Васильєва Марина Василівна - директор департаменту економічного розвитку, торгівлі та туризму облдержадміністрації;</w:t>
            </w:r>
          </w:p>
          <w:p w:rsidR="0018417F" w:rsidRPr="001E61EE" w:rsidRDefault="0018417F" w:rsidP="00EF5190">
            <w:pPr>
              <w:jc w:val="both"/>
              <w:rPr>
                <w:sz w:val="6"/>
                <w:szCs w:val="6"/>
                <w:lang w:val="uk-UA"/>
              </w:rPr>
            </w:pPr>
          </w:p>
          <w:p w:rsidR="0018417F" w:rsidRDefault="0018417F" w:rsidP="00EF5190">
            <w:pPr>
              <w:jc w:val="both"/>
              <w:rPr>
                <w:sz w:val="28"/>
                <w:szCs w:val="28"/>
                <w:lang w:val="uk-UA"/>
              </w:rPr>
            </w:pPr>
            <w:r w:rsidRPr="0079388B">
              <w:rPr>
                <w:sz w:val="28"/>
                <w:szCs w:val="28"/>
                <w:lang w:val="uk-UA"/>
              </w:rPr>
              <w:t>Капуста Маргарита Олександрівна – начальник управління охорони здоров’я облдержадміністрації;</w:t>
            </w:r>
          </w:p>
          <w:p w:rsidR="0018417F" w:rsidRPr="001E61EE" w:rsidRDefault="0018417F" w:rsidP="00EF5190">
            <w:pPr>
              <w:jc w:val="both"/>
              <w:rPr>
                <w:sz w:val="6"/>
                <w:szCs w:val="6"/>
                <w:lang w:val="uk-UA"/>
              </w:rPr>
            </w:pPr>
          </w:p>
          <w:p w:rsidR="0018417F" w:rsidRDefault="0018417F" w:rsidP="00EF5190">
            <w:pPr>
              <w:jc w:val="both"/>
              <w:rPr>
                <w:sz w:val="28"/>
                <w:szCs w:val="28"/>
                <w:lang w:val="uk-UA"/>
              </w:rPr>
            </w:pPr>
            <w:r w:rsidRPr="0079388B">
              <w:rPr>
                <w:sz w:val="28"/>
                <w:szCs w:val="28"/>
                <w:lang w:val="uk-UA"/>
              </w:rPr>
              <w:t xml:space="preserve">Григор’єва Світлана Кирилівна – виконуюча обов’язки начальника управління містобудування та архітектури облдержадміністрації;  </w:t>
            </w:r>
          </w:p>
          <w:p w:rsidR="0018417F" w:rsidRDefault="0018417F" w:rsidP="00EF51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8417F" w:rsidRPr="001E61EE" w:rsidRDefault="0018417F" w:rsidP="00EF5190">
            <w:pPr>
              <w:jc w:val="both"/>
              <w:rPr>
                <w:sz w:val="6"/>
                <w:szCs w:val="6"/>
                <w:lang w:val="uk-UA"/>
              </w:rPr>
            </w:pPr>
          </w:p>
          <w:p w:rsidR="0018417F" w:rsidRPr="00DB437E" w:rsidRDefault="0018417F" w:rsidP="00EF5190">
            <w:pPr>
              <w:jc w:val="both"/>
              <w:rPr>
                <w:sz w:val="28"/>
                <w:szCs w:val="28"/>
                <w:lang w:val="uk-UA"/>
              </w:rPr>
            </w:pPr>
            <w:r w:rsidRPr="0079388B">
              <w:rPr>
                <w:sz w:val="28"/>
                <w:szCs w:val="28"/>
                <w:lang w:val="uk-UA"/>
              </w:rPr>
              <w:lastRenderedPageBreak/>
              <w:t>Машкова Лілія Пилипівна – заступник директора департаменту</w:t>
            </w:r>
            <w:r>
              <w:rPr>
                <w:sz w:val="28"/>
                <w:szCs w:val="28"/>
                <w:lang w:val="uk-UA"/>
              </w:rPr>
              <w:t xml:space="preserve"> – начальник управління з питань регіональної політики   та економічного розвитку департаменту економічного розвитку, торгівлі та туризму облдержадміністрації.</w:t>
            </w:r>
          </w:p>
        </w:tc>
      </w:tr>
    </w:tbl>
    <w:p w:rsidR="00396B95" w:rsidRPr="00E61F01" w:rsidRDefault="00396B95" w:rsidP="00396B95">
      <w:pPr>
        <w:ind w:firstLine="709"/>
        <w:jc w:val="both"/>
        <w:rPr>
          <w:sz w:val="28"/>
          <w:szCs w:val="28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2235"/>
        <w:gridCol w:w="7619"/>
      </w:tblGrid>
      <w:tr w:rsidR="00164AC0" w:rsidRPr="00104359" w:rsidTr="001D1A76">
        <w:tc>
          <w:tcPr>
            <w:tcW w:w="2235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164AC0" w:rsidRPr="00396B95" w:rsidRDefault="0018417F" w:rsidP="00E61F01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Ф.П., Бондар О.О</w:t>
            </w:r>
            <w:r>
              <w:rPr>
                <w:sz w:val="28"/>
                <w:szCs w:val="28"/>
                <w:lang w:val="uk-UA"/>
              </w:rPr>
              <w:t xml:space="preserve">.,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А.О.,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В.І., Демченко Т.В.,  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С.Б.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В.О.</w:t>
            </w:r>
          </w:p>
        </w:tc>
      </w:tr>
    </w:tbl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164AC0" w:rsidRPr="00396B95" w:rsidRDefault="00164AC0" w:rsidP="00DF264C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Підсумки голосування: "за" – </w:t>
      </w:r>
      <w:r w:rsidR="00DF264C" w:rsidRPr="00396B95">
        <w:rPr>
          <w:sz w:val="28"/>
          <w:szCs w:val="28"/>
          <w:lang w:val="uk-UA"/>
        </w:rPr>
        <w:t>одноголосно</w:t>
      </w:r>
      <w:r w:rsidR="00162D45" w:rsidRPr="00396B95">
        <w:rPr>
          <w:sz w:val="28"/>
          <w:szCs w:val="28"/>
          <w:lang w:val="uk-UA"/>
        </w:rPr>
        <w:t>.</w:t>
      </w:r>
    </w:p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96B95" w:rsidTr="00396B95">
        <w:tc>
          <w:tcPr>
            <w:tcW w:w="2376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396B95" w:rsidRDefault="00164AC0" w:rsidP="00396B95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18417F">
              <w:rPr>
                <w:sz w:val="28"/>
                <w:szCs w:val="28"/>
                <w:lang w:val="uk-UA"/>
              </w:rPr>
              <w:t>рекомендації</w:t>
            </w:r>
            <w:r w:rsidR="00DF264C" w:rsidRPr="00396B95"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>№ 1 додаються).</w:t>
            </w:r>
          </w:p>
          <w:p w:rsidR="005A6E4B" w:rsidRPr="00396B95" w:rsidRDefault="005A6E4B" w:rsidP="00396B95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46AED" w:rsidRDefault="00C46AED" w:rsidP="00C46A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Перед начальником управління охорони здоров’я облдержадміністрації Капустою М.О. депутат обласної ради Демченко Т.В. порушила питання щодо інформування на наступному засіданні комісії стосовно умов</w:t>
      </w:r>
      <w:r w:rsidR="00FA2C42">
        <w:rPr>
          <w:sz w:val="28"/>
          <w:szCs w:val="28"/>
          <w:lang w:val="uk-UA"/>
        </w:rPr>
        <w:t xml:space="preserve"> і вимог</w:t>
      </w:r>
      <w:r>
        <w:rPr>
          <w:sz w:val="28"/>
          <w:szCs w:val="28"/>
          <w:lang w:val="uk-UA"/>
        </w:rPr>
        <w:t xml:space="preserve">, за яких </w:t>
      </w:r>
      <w:r w:rsidR="00FA2C42">
        <w:rPr>
          <w:sz w:val="28"/>
          <w:szCs w:val="28"/>
          <w:lang w:val="uk-UA"/>
        </w:rPr>
        <w:t>здійснюватиметься заміна керівників лікарень комунальної власності області.</w:t>
      </w:r>
      <w:r>
        <w:rPr>
          <w:sz w:val="28"/>
          <w:szCs w:val="28"/>
          <w:lang w:val="uk-UA"/>
        </w:rPr>
        <w:t xml:space="preserve"> </w:t>
      </w:r>
    </w:p>
    <w:p w:rsidR="00C46AED" w:rsidRDefault="00C46AED" w:rsidP="00C46AED">
      <w:pPr>
        <w:jc w:val="both"/>
        <w:rPr>
          <w:sz w:val="28"/>
          <w:szCs w:val="28"/>
          <w:lang w:val="uk-UA"/>
        </w:rPr>
      </w:pPr>
    </w:p>
    <w:p w:rsidR="00E61F01" w:rsidRDefault="00396B95" w:rsidP="00E61F01">
      <w:pPr>
        <w:ind w:firstLine="709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2. СЛУХАЛИ: </w:t>
      </w:r>
      <w:bookmarkStart w:id="0" w:name="_GoBack"/>
      <w:r w:rsidR="0018417F">
        <w:rPr>
          <w:sz w:val="28"/>
          <w:szCs w:val="28"/>
          <w:lang w:val="uk-UA"/>
        </w:rPr>
        <w:t>Про вкрай незадовільну ситуацію на автодорогах державного значення на території Миколаївської області</w:t>
      </w:r>
      <w:r w:rsidR="00D107C6">
        <w:rPr>
          <w:sz w:val="28"/>
          <w:szCs w:val="28"/>
          <w:lang w:val="uk-UA"/>
        </w:rPr>
        <w:t>.</w:t>
      </w:r>
      <w:bookmarkEnd w:id="0"/>
    </w:p>
    <w:p w:rsidR="0018417F" w:rsidRPr="00DB437E" w:rsidRDefault="0018417F" w:rsidP="00E61F01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2235"/>
        <w:gridCol w:w="1559"/>
        <w:gridCol w:w="6060"/>
        <w:gridCol w:w="35"/>
      </w:tblGrid>
      <w:tr w:rsidR="00E61F01" w:rsidRPr="00DB437E" w:rsidTr="00696E31">
        <w:tc>
          <w:tcPr>
            <w:tcW w:w="3794" w:type="dxa"/>
            <w:gridSpan w:val="2"/>
          </w:tcPr>
          <w:p w:rsidR="00E61F01" w:rsidRPr="00DB437E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  <w:r w:rsidRPr="00DB437E"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6095" w:type="dxa"/>
            <w:gridSpan w:val="2"/>
          </w:tcPr>
          <w:p w:rsidR="00E61F01" w:rsidRPr="00DB437E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DB437E">
              <w:rPr>
                <w:sz w:val="28"/>
                <w:szCs w:val="28"/>
                <w:lang w:val="uk-UA"/>
              </w:rPr>
              <w:t>Волошинович</w:t>
            </w:r>
            <w:proofErr w:type="spellEnd"/>
            <w:r w:rsidRPr="00DB437E">
              <w:rPr>
                <w:sz w:val="28"/>
                <w:szCs w:val="28"/>
                <w:lang w:val="uk-UA"/>
              </w:rPr>
              <w:t xml:space="preserve"> Едуард Петрович –          начальник управління інфраструктури облдержадміністрації</w:t>
            </w:r>
          </w:p>
        </w:tc>
      </w:tr>
      <w:tr w:rsidR="00FC1A95" w:rsidRPr="00104359" w:rsidTr="00396B95">
        <w:tblPrEx>
          <w:tblLook w:val="04A0" w:firstRow="1" w:lastRow="0" w:firstColumn="1" w:lastColumn="0" w:noHBand="0" w:noVBand="1"/>
        </w:tblPrEx>
        <w:trPr>
          <w:gridAfter w:val="1"/>
          <w:wAfter w:w="35" w:type="dxa"/>
        </w:trPr>
        <w:tc>
          <w:tcPr>
            <w:tcW w:w="2235" w:type="dxa"/>
          </w:tcPr>
          <w:p w:rsidR="00FC1A95" w:rsidRDefault="00FC1A95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  <w:p w:rsidR="00FC1A95" w:rsidRPr="00396B95" w:rsidRDefault="00FC1A95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FC1A95" w:rsidRDefault="00FC1A95" w:rsidP="00EF5190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FC1A95" w:rsidRPr="00396B95" w:rsidRDefault="00FC1A95" w:rsidP="00EF5190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Барна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Ф.П., Бондар О.О</w:t>
            </w:r>
            <w:r>
              <w:rPr>
                <w:sz w:val="28"/>
                <w:szCs w:val="28"/>
                <w:lang w:val="uk-UA"/>
              </w:rPr>
              <w:t xml:space="preserve">.,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А.О.,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В.І., Демченко Т.В.,  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С.Б.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В.О.</w:t>
            </w:r>
          </w:p>
        </w:tc>
      </w:tr>
    </w:tbl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162D45" w:rsidRDefault="00164AC0" w:rsidP="00162D45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Підсумки голосування: </w:t>
      </w:r>
      <w:r w:rsidR="00162D45" w:rsidRPr="00396B95">
        <w:rPr>
          <w:sz w:val="28"/>
          <w:szCs w:val="28"/>
          <w:lang w:val="uk-UA"/>
        </w:rPr>
        <w:t xml:space="preserve">"за" </w:t>
      </w:r>
      <w:r w:rsidR="00A41244" w:rsidRPr="00396B95">
        <w:rPr>
          <w:sz w:val="28"/>
          <w:szCs w:val="28"/>
          <w:lang w:val="uk-UA"/>
        </w:rPr>
        <w:t>одноголосно.</w:t>
      </w:r>
    </w:p>
    <w:p w:rsidR="00FC1A95" w:rsidRPr="00396B95" w:rsidRDefault="00FC1A95" w:rsidP="00162D45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7478"/>
      </w:tblGrid>
      <w:tr w:rsidR="00164AC0" w:rsidRPr="00396B95" w:rsidTr="001D1A76">
        <w:tc>
          <w:tcPr>
            <w:tcW w:w="2376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Pr="00396B95" w:rsidRDefault="00164AC0" w:rsidP="00FC1A95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FC1A95">
              <w:rPr>
                <w:sz w:val="28"/>
                <w:szCs w:val="28"/>
                <w:lang w:val="uk-UA"/>
              </w:rPr>
              <w:t xml:space="preserve">рекомендації </w:t>
            </w:r>
            <w:r w:rsidRPr="00396B95">
              <w:rPr>
                <w:sz w:val="28"/>
                <w:szCs w:val="28"/>
                <w:lang w:val="uk-UA"/>
              </w:rPr>
              <w:t xml:space="preserve"> № 2 додаються).</w:t>
            </w:r>
          </w:p>
        </w:tc>
      </w:tr>
    </w:tbl>
    <w:p w:rsidR="00A41244" w:rsidRPr="00396B95" w:rsidRDefault="00A41244" w:rsidP="00164AC0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FC1A95" w:rsidRDefault="007E40C8" w:rsidP="00CA4642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Депутат обласної ради </w:t>
      </w:r>
      <w:proofErr w:type="spellStart"/>
      <w:r w:rsidR="00E627F9">
        <w:rPr>
          <w:sz w:val="28"/>
          <w:szCs w:val="28"/>
          <w:lang w:val="uk-UA"/>
        </w:rPr>
        <w:t>Барна</w:t>
      </w:r>
      <w:proofErr w:type="spellEnd"/>
      <w:r w:rsidR="00E627F9">
        <w:rPr>
          <w:sz w:val="28"/>
          <w:szCs w:val="28"/>
          <w:lang w:val="uk-UA"/>
        </w:rPr>
        <w:t xml:space="preserve"> Ф.П.</w:t>
      </w:r>
      <w:r w:rsidR="00FC1A95">
        <w:rPr>
          <w:sz w:val="28"/>
          <w:szCs w:val="28"/>
          <w:lang w:val="uk-UA"/>
        </w:rPr>
        <w:t xml:space="preserve"> запропонував</w:t>
      </w:r>
      <w:r w:rsidR="00E627F9">
        <w:rPr>
          <w:sz w:val="28"/>
          <w:szCs w:val="28"/>
          <w:lang w:val="uk-UA"/>
        </w:rPr>
        <w:t xml:space="preserve"> обговорити на черговому засіданні постійної комісії  </w:t>
      </w:r>
      <w:r w:rsidR="00FC1A95">
        <w:rPr>
          <w:sz w:val="28"/>
          <w:szCs w:val="28"/>
          <w:lang w:val="uk-UA"/>
        </w:rPr>
        <w:t xml:space="preserve">спільно з постійною комісією </w:t>
      </w:r>
      <w:r w:rsidR="005A6CA1">
        <w:rPr>
          <w:sz w:val="28"/>
          <w:szCs w:val="28"/>
          <w:lang w:val="uk-UA"/>
        </w:rPr>
        <w:t xml:space="preserve">обласної ради з питань житлово-комунального господарства, регулювання комунальної власності, приватизації та капітального будівництва </w:t>
      </w:r>
      <w:r w:rsidR="001D7FC0">
        <w:rPr>
          <w:sz w:val="28"/>
          <w:szCs w:val="28"/>
          <w:lang w:val="uk-UA"/>
        </w:rPr>
        <w:t xml:space="preserve">питання стосовно </w:t>
      </w:r>
      <w:r w:rsidR="005A6CA1">
        <w:rPr>
          <w:sz w:val="28"/>
          <w:szCs w:val="28"/>
          <w:lang w:val="uk-UA"/>
        </w:rPr>
        <w:t>ситуаці</w:t>
      </w:r>
      <w:r w:rsidR="001D7FC0">
        <w:rPr>
          <w:sz w:val="28"/>
          <w:szCs w:val="28"/>
          <w:lang w:val="uk-UA"/>
        </w:rPr>
        <w:t>ї</w:t>
      </w:r>
      <w:r w:rsidR="005A6CA1">
        <w:rPr>
          <w:sz w:val="28"/>
          <w:szCs w:val="28"/>
          <w:lang w:val="uk-UA"/>
        </w:rPr>
        <w:t>, що склалася на обласному комунальному підприємстві «</w:t>
      </w:r>
      <w:proofErr w:type="spellStart"/>
      <w:r w:rsidR="005A6CA1">
        <w:rPr>
          <w:sz w:val="28"/>
          <w:szCs w:val="28"/>
          <w:lang w:val="uk-UA"/>
        </w:rPr>
        <w:t>Миколаївоблтеплоенерго</w:t>
      </w:r>
      <w:proofErr w:type="spellEnd"/>
      <w:r w:rsidR="005A6CA1">
        <w:rPr>
          <w:sz w:val="28"/>
          <w:szCs w:val="28"/>
          <w:lang w:val="uk-UA"/>
        </w:rPr>
        <w:t>».</w:t>
      </w:r>
    </w:p>
    <w:p w:rsidR="00FC1A95" w:rsidRDefault="00FC1A95" w:rsidP="00CA4642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Голова постійної комісії                                                  </w:t>
      </w:r>
      <w:r w:rsidR="006868F9">
        <w:rPr>
          <w:sz w:val="28"/>
          <w:szCs w:val="28"/>
          <w:lang w:val="uk-UA"/>
        </w:rPr>
        <w:t xml:space="preserve">                 </w:t>
      </w:r>
      <w:r w:rsidR="009A6CCE">
        <w:rPr>
          <w:sz w:val="28"/>
          <w:szCs w:val="28"/>
          <w:lang w:val="uk-UA"/>
        </w:rPr>
        <w:t xml:space="preserve">    </w:t>
      </w:r>
      <w:r w:rsidR="006868F9">
        <w:rPr>
          <w:sz w:val="28"/>
          <w:szCs w:val="28"/>
          <w:lang w:val="uk-UA"/>
        </w:rPr>
        <w:t xml:space="preserve">  </w:t>
      </w:r>
      <w:r w:rsidRPr="00396B95">
        <w:rPr>
          <w:sz w:val="28"/>
          <w:szCs w:val="28"/>
          <w:lang w:val="uk-UA"/>
        </w:rPr>
        <w:t xml:space="preserve"> </w:t>
      </w:r>
      <w:r w:rsidR="006868F9">
        <w:rPr>
          <w:sz w:val="28"/>
          <w:szCs w:val="28"/>
          <w:lang w:val="uk-UA"/>
        </w:rPr>
        <w:t xml:space="preserve"> </w:t>
      </w:r>
      <w:r w:rsidR="009A6CCE">
        <w:rPr>
          <w:sz w:val="28"/>
          <w:szCs w:val="28"/>
          <w:lang w:val="uk-UA"/>
        </w:rPr>
        <w:t xml:space="preserve"> </w:t>
      </w:r>
      <w:r w:rsidR="0000048D">
        <w:rPr>
          <w:sz w:val="28"/>
          <w:szCs w:val="28"/>
          <w:lang w:val="uk-UA"/>
        </w:rPr>
        <w:t>Ф.П</w:t>
      </w:r>
      <w:r w:rsidR="005A6E4B">
        <w:rPr>
          <w:sz w:val="28"/>
          <w:szCs w:val="28"/>
          <w:lang w:val="uk-UA"/>
        </w:rPr>
        <w:t>.</w:t>
      </w:r>
      <w:r w:rsidR="005A6CA1">
        <w:rPr>
          <w:sz w:val="28"/>
          <w:szCs w:val="28"/>
          <w:lang w:val="uk-UA"/>
        </w:rPr>
        <w:t xml:space="preserve"> </w:t>
      </w:r>
      <w:proofErr w:type="spellStart"/>
      <w:r w:rsidR="0000048D">
        <w:rPr>
          <w:sz w:val="28"/>
          <w:szCs w:val="28"/>
          <w:lang w:val="uk-UA"/>
        </w:rPr>
        <w:t>Барна</w:t>
      </w:r>
      <w:proofErr w:type="spellEnd"/>
    </w:p>
    <w:p w:rsidR="0000048D" w:rsidRDefault="0000048D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048D" w:rsidRPr="00396B95" w:rsidRDefault="0000048D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396B95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396B95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Секретар постійної комісії</w:t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</w:r>
      <w:r w:rsidRPr="00396B95">
        <w:rPr>
          <w:sz w:val="28"/>
          <w:szCs w:val="28"/>
          <w:lang w:val="uk-UA"/>
        </w:rPr>
        <w:tab/>
        <w:t xml:space="preserve">  </w:t>
      </w:r>
      <w:r w:rsidR="006868F9">
        <w:rPr>
          <w:sz w:val="28"/>
          <w:szCs w:val="28"/>
          <w:lang w:val="uk-UA"/>
        </w:rPr>
        <w:t xml:space="preserve">                  </w:t>
      </w:r>
      <w:r w:rsidRPr="00396B95">
        <w:rPr>
          <w:sz w:val="28"/>
          <w:szCs w:val="28"/>
          <w:lang w:val="uk-UA"/>
        </w:rPr>
        <w:t xml:space="preserve">   </w:t>
      </w:r>
      <w:r w:rsidR="006868F9">
        <w:rPr>
          <w:sz w:val="28"/>
          <w:szCs w:val="28"/>
          <w:lang w:val="uk-UA"/>
        </w:rPr>
        <w:t xml:space="preserve"> </w:t>
      </w:r>
      <w:r w:rsidR="0000048D">
        <w:rPr>
          <w:sz w:val="28"/>
          <w:szCs w:val="28"/>
          <w:lang w:val="uk-UA"/>
        </w:rPr>
        <w:t>А.О.</w:t>
      </w:r>
      <w:r w:rsidR="005A6CA1">
        <w:rPr>
          <w:sz w:val="28"/>
          <w:szCs w:val="28"/>
          <w:lang w:val="uk-UA"/>
        </w:rPr>
        <w:t xml:space="preserve"> </w:t>
      </w:r>
      <w:proofErr w:type="spellStart"/>
      <w:r w:rsidR="0000048D">
        <w:rPr>
          <w:sz w:val="28"/>
          <w:szCs w:val="28"/>
          <w:lang w:val="uk-UA"/>
        </w:rPr>
        <w:t>Кротов</w:t>
      </w:r>
      <w:proofErr w:type="spellEnd"/>
    </w:p>
    <w:sectPr w:rsidR="00164AC0" w:rsidRPr="00396B95" w:rsidSect="00427259">
      <w:headerReference w:type="default" r:id="rId11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92C" w:rsidRDefault="004F792C" w:rsidP="008174BA">
      <w:r>
        <w:separator/>
      </w:r>
    </w:p>
  </w:endnote>
  <w:endnote w:type="continuationSeparator" w:id="0">
    <w:p w:rsidR="004F792C" w:rsidRDefault="004F792C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92C" w:rsidRDefault="004F792C" w:rsidP="008174BA">
      <w:r>
        <w:separator/>
      </w:r>
    </w:p>
  </w:footnote>
  <w:footnote w:type="continuationSeparator" w:id="0">
    <w:p w:rsidR="004F792C" w:rsidRDefault="004F792C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D50" w:rsidRDefault="00F04D1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107C6">
      <w:rPr>
        <w:noProof/>
      </w:rPr>
      <w:t>4</w:t>
    </w:r>
    <w:r>
      <w:rPr>
        <w:noProof/>
      </w:rPr>
      <w:fldChar w:fldCharType="end"/>
    </w:r>
  </w:p>
  <w:p w:rsidR="00983D50" w:rsidRDefault="00983D5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161E1"/>
    <w:multiLevelType w:val="hybridMultilevel"/>
    <w:tmpl w:val="D0CA5EDA"/>
    <w:lvl w:ilvl="0" w:tplc="CF160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0048D"/>
    <w:rsid w:val="000004CD"/>
    <w:rsid w:val="00004152"/>
    <w:rsid w:val="00015236"/>
    <w:rsid w:val="000422B3"/>
    <w:rsid w:val="00052B5D"/>
    <w:rsid w:val="000B6427"/>
    <w:rsid w:val="000D5E34"/>
    <w:rsid w:val="000D6BBE"/>
    <w:rsid w:val="000D78B9"/>
    <w:rsid w:val="000E5621"/>
    <w:rsid w:val="000E7258"/>
    <w:rsid w:val="000F68D1"/>
    <w:rsid w:val="000F7C98"/>
    <w:rsid w:val="000F7D6D"/>
    <w:rsid w:val="00103CDF"/>
    <w:rsid w:val="00104359"/>
    <w:rsid w:val="00121E76"/>
    <w:rsid w:val="00123C79"/>
    <w:rsid w:val="001257E2"/>
    <w:rsid w:val="00130226"/>
    <w:rsid w:val="001525A3"/>
    <w:rsid w:val="001557C7"/>
    <w:rsid w:val="00162D45"/>
    <w:rsid w:val="00164AC0"/>
    <w:rsid w:val="00167515"/>
    <w:rsid w:val="0017474F"/>
    <w:rsid w:val="00175217"/>
    <w:rsid w:val="0018417F"/>
    <w:rsid w:val="00192598"/>
    <w:rsid w:val="00195463"/>
    <w:rsid w:val="001A3280"/>
    <w:rsid w:val="001A63E6"/>
    <w:rsid w:val="001C17AF"/>
    <w:rsid w:val="001D17D5"/>
    <w:rsid w:val="001D1A76"/>
    <w:rsid w:val="001D7510"/>
    <w:rsid w:val="001D7FC0"/>
    <w:rsid w:val="001E2581"/>
    <w:rsid w:val="001E61EE"/>
    <w:rsid w:val="001F1487"/>
    <w:rsid w:val="001F61F7"/>
    <w:rsid w:val="00201F83"/>
    <w:rsid w:val="0020208B"/>
    <w:rsid w:val="00213EB9"/>
    <w:rsid w:val="00214FA4"/>
    <w:rsid w:val="00225D52"/>
    <w:rsid w:val="002304FB"/>
    <w:rsid w:val="0023274F"/>
    <w:rsid w:val="00242BEA"/>
    <w:rsid w:val="00252EC6"/>
    <w:rsid w:val="00261315"/>
    <w:rsid w:val="00272413"/>
    <w:rsid w:val="00273E5D"/>
    <w:rsid w:val="00275623"/>
    <w:rsid w:val="002B4DCE"/>
    <w:rsid w:val="00307116"/>
    <w:rsid w:val="00313A9B"/>
    <w:rsid w:val="0031612B"/>
    <w:rsid w:val="00322157"/>
    <w:rsid w:val="00326525"/>
    <w:rsid w:val="00342F04"/>
    <w:rsid w:val="00344BDE"/>
    <w:rsid w:val="00364488"/>
    <w:rsid w:val="00385ADA"/>
    <w:rsid w:val="00390F6E"/>
    <w:rsid w:val="0039660B"/>
    <w:rsid w:val="00396B95"/>
    <w:rsid w:val="003D261E"/>
    <w:rsid w:val="003E0852"/>
    <w:rsid w:val="003E3D08"/>
    <w:rsid w:val="003E5FA9"/>
    <w:rsid w:val="003F051D"/>
    <w:rsid w:val="004003DD"/>
    <w:rsid w:val="00402036"/>
    <w:rsid w:val="00404B36"/>
    <w:rsid w:val="0041092E"/>
    <w:rsid w:val="00423914"/>
    <w:rsid w:val="00427259"/>
    <w:rsid w:val="004400D9"/>
    <w:rsid w:val="00446D84"/>
    <w:rsid w:val="00460C47"/>
    <w:rsid w:val="00463F40"/>
    <w:rsid w:val="004647F0"/>
    <w:rsid w:val="00473AEE"/>
    <w:rsid w:val="00497694"/>
    <w:rsid w:val="004A184A"/>
    <w:rsid w:val="004A25B2"/>
    <w:rsid w:val="004B75BB"/>
    <w:rsid w:val="004C0664"/>
    <w:rsid w:val="004E69FA"/>
    <w:rsid w:val="004F792C"/>
    <w:rsid w:val="00510FA5"/>
    <w:rsid w:val="0051273F"/>
    <w:rsid w:val="00521B4C"/>
    <w:rsid w:val="00525FA9"/>
    <w:rsid w:val="0056480C"/>
    <w:rsid w:val="00570099"/>
    <w:rsid w:val="0058181E"/>
    <w:rsid w:val="00583507"/>
    <w:rsid w:val="00586CE4"/>
    <w:rsid w:val="005A6CA1"/>
    <w:rsid w:val="005A6E4B"/>
    <w:rsid w:val="005E5A8E"/>
    <w:rsid w:val="005F5FC5"/>
    <w:rsid w:val="005F6F8F"/>
    <w:rsid w:val="00606BA8"/>
    <w:rsid w:val="00623323"/>
    <w:rsid w:val="00625EDA"/>
    <w:rsid w:val="00637260"/>
    <w:rsid w:val="00661B2B"/>
    <w:rsid w:val="00666726"/>
    <w:rsid w:val="00672AF0"/>
    <w:rsid w:val="00676754"/>
    <w:rsid w:val="006868F9"/>
    <w:rsid w:val="00694D8A"/>
    <w:rsid w:val="0069635F"/>
    <w:rsid w:val="006C0182"/>
    <w:rsid w:val="006C13FB"/>
    <w:rsid w:val="006F3B3F"/>
    <w:rsid w:val="00703E92"/>
    <w:rsid w:val="00717B11"/>
    <w:rsid w:val="00733626"/>
    <w:rsid w:val="007501F9"/>
    <w:rsid w:val="0075448A"/>
    <w:rsid w:val="0076330A"/>
    <w:rsid w:val="00774AA7"/>
    <w:rsid w:val="00793B4C"/>
    <w:rsid w:val="007A20E0"/>
    <w:rsid w:val="007C3F7D"/>
    <w:rsid w:val="007D1C34"/>
    <w:rsid w:val="007D777A"/>
    <w:rsid w:val="007E40C8"/>
    <w:rsid w:val="007F2AA7"/>
    <w:rsid w:val="008076E5"/>
    <w:rsid w:val="008174BA"/>
    <w:rsid w:val="008248B8"/>
    <w:rsid w:val="00850B5F"/>
    <w:rsid w:val="00866D89"/>
    <w:rsid w:val="00876E44"/>
    <w:rsid w:val="00883286"/>
    <w:rsid w:val="0089052C"/>
    <w:rsid w:val="00893B58"/>
    <w:rsid w:val="008A2B4A"/>
    <w:rsid w:val="008F2F9A"/>
    <w:rsid w:val="0091609E"/>
    <w:rsid w:val="00916455"/>
    <w:rsid w:val="00935BA5"/>
    <w:rsid w:val="00957308"/>
    <w:rsid w:val="009767A1"/>
    <w:rsid w:val="009770C2"/>
    <w:rsid w:val="009771A6"/>
    <w:rsid w:val="00983D50"/>
    <w:rsid w:val="00984F61"/>
    <w:rsid w:val="009856E7"/>
    <w:rsid w:val="009A6CCE"/>
    <w:rsid w:val="009B4AEF"/>
    <w:rsid w:val="009B7E30"/>
    <w:rsid w:val="009C7156"/>
    <w:rsid w:val="009D7E02"/>
    <w:rsid w:val="009F0FB4"/>
    <w:rsid w:val="00A0019E"/>
    <w:rsid w:val="00A02B0E"/>
    <w:rsid w:val="00A41244"/>
    <w:rsid w:val="00A524AA"/>
    <w:rsid w:val="00A73DB8"/>
    <w:rsid w:val="00A77CDF"/>
    <w:rsid w:val="00A817EC"/>
    <w:rsid w:val="00AA6959"/>
    <w:rsid w:val="00AB38B4"/>
    <w:rsid w:val="00AB649E"/>
    <w:rsid w:val="00AC6F18"/>
    <w:rsid w:val="00AE67C5"/>
    <w:rsid w:val="00AF668F"/>
    <w:rsid w:val="00B0416D"/>
    <w:rsid w:val="00B153C4"/>
    <w:rsid w:val="00B41E1E"/>
    <w:rsid w:val="00B56429"/>
    <w:rsid w:val="00B6238B"/>
    <w:rsid w:val="00B90EBF"/>
    <w:rsid w:val="00B947B9"/>
    <w:rsid w:val="00B97BEC"/>
    <w:rsid w:val="00BD6F38"/>
    <w:rsid w:val="00BF18C6"/>
    <w:rsid w:val="00BF4375"/>
    <w:rsid w:val="00C007B1"/>
    <w:rsid w:val="00C02595"/>
    <w:rsid w:val="00C07C11"/>
    <w:rsid w:val="00C24E42"/>
    <w:rsid w:val="00C467C8"/>
    <w:rsid w:val="00C46AED"/>
    <w:rsid w:val="00C81331"/>
    <w:rsid w:val="00C86B96"/>
    <w:rsid w:val="00CA1928"/>
    <w:rsid w:val="00CA4642"/>
    <w:rsid w:val="00CC799F"/>
    <w:rsid w:val="00CD1A0C"/>
    <w:rsid w:val="00CD3AFD"/>
    <w:rsid w:val="00CD4C4C"/>
    <w:rsid w:val="00CE1C17"/>
    <w:rsid w:val="00CE64C2"/>
    <w:rsid w:val="00CF343A"/>
    <w:rsid w:val="00D10309"/>
    <w:rsid w:val="00D107C6"/>
    <w:rsid w:val="00D40C74"/>
    <w:rsid w:val="00D44186"/>
    <w:rsid w:val="00D5386F"/>
    <w:rsid w:val="00D56FDB"/>
    <w:rsid w:val="00D642D6"/>
    <w:rsid w:val="00D80031"/>
    <w:rsid w:val="00D81B1A"/>
    <w:rsid w:val="00D93AFD"/>
    <w:rsid w:val="00DA0D15"/>
    <w:rsid w:val="00DB0BEF"/>
    <w:rsid w:val="00DB3042"/>
    <w:rsid w:val="00DC28B6"/>
    <w:rsid w:val="00DC6173"/>
    <w:rsid w:val="00DD577A"/>
    <w:rsid w:val="00DE2645"/>
    <w:rsid w:val="00DE5890"/>
    <w:rsid w:val="00DF264C"/>
    <w:rsid w:val="00E00CDF"/>
    <w:rsid w:val="00E17A84"/>
    <w:rsid w:val="00E246DF"/>
    <w:rsid w:val="00E376F6"/>
    <w:rsid w:val="00E424B1"/>
    <w:rsid w:val="00E426BC"/>
    <w:rsid w:val="00E45A91"/>
    <w:rsid w:val="00E500F4"/>
    <w:rsid w:val="00E5199E"/>
    <w:rsid w:val="00E54B12"/>
    <w:rsid w:val="00E61F01"/>
    <w:rsid w:val="00E627F9"/>
    <w:rsid w:val="00E646F5"/>
    <w:rsid w:val="00E76A97"/>
    <w:rsid w:val="00E77E89"/>
    <w:rsid w:val="00E94FB8"/>
    <w:rsid w:val="00EA42B0"/>
    <w:rsid w:val="00EB273E"/>
    <w:rsid w:val="00EC40F6"/>
    <w:rsid w:val="00EC4296"/>
    <w:rsid w:val="00EE618B"/>
    <w:rsid w:val="00EE6D70"/>
    <w:rsid w:val="00F04D15"/>
    <w:rsid w:val="00F1073D"/>
    <w:rsid w:val="00F242F5"/>
    <w:rsid w:val="00F52F9B"/>
    <w:rsid w:val="00F61201"/>
    <w:rsid w:val="00F638CD"/>
    <w:rsid w:val="00F76567"/>
    <w:rsid w:val="00F76BD7"/>
    <w:rsid w:val="00F9153F"/>
    <w:rsid w:val="00FA2C42"/>
    <w:rsid w:val="00FB2BDC"/>
    <w:rsid w:val="00FC1A95"/>
    <w:rsid w:val="00FD00BE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04E09-C125-42EF-9023-0DA3060F7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ЮЛИЯ ТКАЧЕНКО</cp:lastModifiedBy>
  <cp:revision>3</cp:revision>
  <cp:lastPrinted>2016-07-06T08:14:00Z</cp:lastPrinted>
  <dcterms:created xsi:type="dcterms:W3CDTF">2016-07-06T08:13:00Z</dcterms:created>
  <dcterms:modified xsi:type="dcterms:W3CDTF">2016-07-06T14:02:00Z</dcterms:modified>
</cp:coreProperties>
</file>