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BE794F"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54291917"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E572EC" w:rsidP="005C46F8">
            <w:pPr>
              <w:rPr>
                <w:sz w:val="28"/>
                <w:szCs w:val="28"/>
                <w:lang w:val="uk-UA"/>
              </w:rPr>
            </w:pPr>
            <w:r>
              <w:rPr>
                <w:sz w:val="28"/>
                <w:szCs w:val="28"/>
                <w:lang w:val="uk-UA"/>
              </w:rPr>
              <w:t>21</w:t>
            </w:r>
            <w:r w:rsidR="007C04E3">
              <w:rPr>
                <w:sz w:val="28"/>
                <w:szCs w:val="28"/>
                <w:lang w:val="uk-UA"/>
              </w:rPr>
              <w:t xml:space="preserve"> </w:t>
            </w:r>
            <w:r w:rsidR="005C46F8">
              <w:rPr>
                <w:sz w:val="28"/>
                <w:szCs w:val="28"/>
                <w:lang w:val="uk-UA"/>
              </w:rPr>
              <w:t>квітня</w:t>
            </w:r>
            <w:r w:rsidR="0038013B">
              <w:rPr>
                <w:sz w:val="28"/>
                <w:szCs w:val="28"/>
                <w:lang w:val="uk-UA"/>
              </w:rPr>
              <w:t xml:space="preserve"> </w:t>
            </w:r>
            <w:r w:rsidR="007C04E3">
              <w:rPr>
                <w:sz w:val="28"/>
                <w:szCs w:val="28"/>
                <w:lang w:val="uk-UA"/>
              </w:rPr>
              <w:t>201</w:t>
            </w:r>
            <w:r w:rsidR="0038013B">
              <w:rPr>
                <w:sz w:val="28"/>
                <w:szCs w:val="28"/>
                <w:lang w:val="uk-UA"/>
              </w:rPr>
              <w:t>7</w:t>
            </w:r>
            <w:r w:rsidR="007C04E3">
              <w:rPr>
                <w:sz w:val="28"/>
                <w:szCs w:val="28"/>
                <w:lang w:val="uk-UA"/>
              </w:rPr>
              <w:t xml:space="preserve"> року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5A450E" w:rsidRDefault="00E03A29" w:rsidP="003A0ABE">
            <w:pPr>
              <w:rPr>
                <w:sz w:val="28"/>
                <w:szCs w:val="28"/>
                <w:lang w:val="uk-UA"/>
              </w:rPr>
            </w:pPr>
            <w:r>
              <w:rPr>
                <w:sz w:val="28"/>
                <w:szCs w:val="28"/>
                <w:lang w:val="uk-UA"/>
              </w:rPr>
              <w:t>1</w:t>
            </w:r>
            <w:r w:rsidR="00E954B8">
              <w:rPr>
                <w:sz w:val="28"/>
                <w:szCs w:val="28"/>
                <w:lang w:val="uk-UA"/>
              </w:rPr>
              <w:t>1</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0A6CE0"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E572EC" w:rsidRDefault="00E572EC" w:rsidP="00F54909">
            <w:pPr>
              <w:widowControl w:val="0"/>
              <w:tabs>
                <w:tab w:val="left" w:pos="1560"/>
              </w:tabs>
              <w:jc w:val="both"/>
              <w:outlineLvl w:val="0"/>
              <w:rPr>
                <w:rFonts w:eastAsia="Calibri"/>
                <w:sz w:val="28"/>
                <w:szCs w:val="28"/>
                <w:lang w:val="uk-UA" w:eastAsia="en-US"/>
              </w:rPr>
            </w:pPr>
            <w:r w:rsidRPr="0075522C">
              <w:rPr>
                <w:rFonts w:eastAsia="Calibri"/>
                <w:sz w:val="28"/>
                <w:szCs w:val="28"/>
                <w:lang w:val="uk-UA" w:eastAsia="en-US"/>
              </w:rPr>
              <w:t>Про внесення змін до обласного бюджету Ми</w:t>
            </w:r>
            <w:r>
              <w:rPr>
                <w:rFonts w:eastAsia="Calibri"/>
                <w:sz w:val="28"/>
                <w:szCs w:val="28"/>
                <w:lang w:val="uk-UA" w:eastAsia="en-US"/>
              </w:rPr>
              <w:t>колаївської області на 2017 рік</w:t>
            </w:r>
          </w:p>
          <w:p w:rsidR="003A0ABE" w:rsidRPr="00DA4265" w:rsidRDefault="003A0ABE" w:rsidP="00E572EC">
            <w:pPr>
              <w:widowControl w:val="0"/>
              <w:tabs>
                <w:tab w:val="left" w:pos="1560"/>
              </w:tabs>
              <w:jc w:val="both"/>
              <w:outlineLvl w:val="0"/>
              <w:rPr>
                <w:sz w:val="28"/>
                <w:szCs w:val="28"/>
              </w:rPr>
            </w:pPr>
          </w:p>
        </w:tc>
      </w:tr>
    </w:tbl>
    <w:p w:rsidR="00BE289B" w:rsidRPr="00BE289B" w:rsidRDefault="00BE289B" w:rsidP="00BE289B">
      <w:pPr>
        <w:ind w:firstLine="720"/>
        <w:jc w:val="both"/>
        <w:rPr>
          <w:sz w:val="28"/>
          <w:szCs w:val="28"/>
          <w:lang w:val="uk-UA"/>
        </w:rPr>
      </w:pPr>
      <w:r w:rsidRPr="00BE289B">
        <w:rPr>
          <w:sz w:val="28"/>
          <w:szCs w:val="28"/>
          <w:lang w:val="uk-UA"/>
        </w:rPr>
        <w:t xml:space="preserve">Розглянувши </w:t>
      </w:r>
      <w:r w:rsidR="005A450E" w:rsidRPr="005A450E">
        <w:rPr>
          <w:sz w:val="28"/>
          <w:szCs w:val="28"/>
          <w:lang w:val="uk-UA"/>
        </w:rPr>
        <w:t xml:space="preserve">та обговоривши </w:t>
      </w:r>
      <w:r w:rsidRPr="00BE289B">
        <w:rPr>
          <w:sz w:val="28"/>
          <w:szCs w:val="28"/>
          <w:lang w:val="uk-UA"/>
        </w:rPr>
        <w:t xml:space="preserve">інформацію з цього питання, </w:t>
      </w:r>
      <w:r w:rsidR="008C57C6" w:rsidRPr="004C69DF">
        <w:rPr>
          <w:sz w:val="28"/>
          <w:szCs w:val="28"/>
          <w:lang w:val="uk-UA"/>
        </w:rPr>
        <w:t xml:space="preserve">враховуючи лист облдержадміністрації щодо внесення його на розгляд </w:t>
      </w:r>
      <w:r w:rsidR="008C57C6">
        <w:rPr>
          <w:sz w:val="28"/>
          <w:szCs w:val="28"/>
          <w:lang w:val="uk-UA"/>
        </w:rPr>
        <w:t xml:space="preserve">тринадцятої </w:t>
      </w:r>
      <w:r w:rsidR="008C57C6" w:rsidRPr="004C69DF">
        <w:rPr>
          <w:sz w:val="28"/>
          <w:szCs w:val="28"/>
          <w:lang w:val="uk-UA"/>
        </w:rPr>
        <w:t xml:space="preserve">сесії обласної ради сьомого скликання, </w:t>
      </w:r>
      <w:r w:rsidRPr="00BE289B">
        <w:rPr>
          <w:sz w:val="28"/>
          <w:szCs w:val="28"/>
          <w:lang w:val="uk-UA"/>
        </w:rPr>
        <w:t>постійн</w:t>
      </w:r>
      <w:r>
        <w:rPr>
          <w:sz w:val="28"/>
          <w:szCs w:val="28"/>
          <w:lang w:val="uk-UA"/>
        </w:rPr>
        <w:t>а</w:t>
      </w:r>
      <w:r w:rsidRPr="00BE289B">
        <w:rPr>
          <w:sz w:val="28"/>
          <w:szCs w:val="28"/>
          <w:lang w:val="uk-UA"/>
        </w:rPr>
        <w:t xml:space="preserve"> комісі</w:t>
      </w:r>
      <w:r>
        <w:rPr>
          <w:sz w:val="28"/>
          <w:szCs w:val="28"/>
          <w:lang w:val="uk-UA"/>
        </w:rPr>
        <w:t>я</w:t>
      </w:r>
      <w:r w:rsidRPr="00BE289B">
        <w:rPr>
          <w:sz w:val="28"/>
          <w:szCs w:val="28"/>
          <w:lang w:val="uk-UA"/>
        </w:rPr>
        <w:t xml:space="preserve"> обласної ради </w:t>
      </w:r>
    </w:p>
    <w:p w:rsidR="00BE289B" w:rsidRPr="00BE289B" w:rsidRDefault="00BE289B" w:rsidP="00BE289B">
      <w:pPr>
        <w:jc w:val="both"/>
        <w:rPr>
          <w:sz w:val="28"/>
          <w:szCs w:val="28"/>
          <w:lang w:val="uk-UA"/>
        </w:rPr>
      </w:pPr>
    </w:p>
    <w:p w:rsidR="00BE289B" w:rsidRPr="00BE289B" w:rsidRDefault="00BE289B" w:rsidP="00BE289B">
      <w:pPr>
        <w:jc w:val="both"/>
        <w:rPr>
          <w:sz w:val="28"/>
          <w:szCs w:val="28"/>
          <w:lang w:val="uk-UA"/>
        </w:rPr>
      </w:pPr>
      <w:r w:rsidRPr="00BE289B">
        <w:rPr>
          <w:sz w:val="28"/>
          <w:szCs w:val="28"/>
          <w:lang w:val="uk-UA"/>
        </w:rPr>
        <w:t>ВИРІШИЛ</w:t>
      </w:r>
      <w:r>
        <w:rPr>
          <w:sz w:val="28"/>
          <w:szCs w:val="28"/>
          <w:lang w:val="uk-UA"/>
        </w:rPr>
        <w:t>А</w:t>
      </w:r>
      <w:r w:rsidRPr="00BE289B">
        <w:rPr>
          <w:sz w:val="28"/>
          <w:szCs w:val="28"/>
          <w:lang w:val="uk-UA"/>
        </w:rPr>
        <w:t xml:space="preserve">: </w:t>
      </w:r>
    </w:p>
    <w:p w:rsidR="00BE289B" w:rsidRPr="00BE289B" w:rsidRDefault="00BE289B" w:rsidP="00BE289B">
      <w:pPr>
        <w:jc w:val="both"/>
        <w:rPr>
          <w:sz w:val="28"/>
          <w:szCs w:val="28"/>
          <w:lang w:val="uk-UA"/>
        </w:rPr>
      </w:pPr>
    </w:p>
    <w:p w:rsidR="00E572EC" w:rsidRDefault="0070574D" w:rsidP="00C92637">
      <w:pPr>
        <w:ind w:firstLine="720"/>
        <w:jc w:val="both"/>
        <w:rPr>
          <w:sz w:val="28"/>
          <w:szCs w:val="28"/>
          <w:lang w:val="uk-UA"/>
        </w:rPr>
      </w:pPr>
      <w:r>
        <w:rPr>
          <w:sz w:val="28"/>
          <w:szCs w:val="28"/>
          <w:lang w:val="uk-UA"/>
        </w:rPr>
        <w:t xml:space="preserve">1. Підтримати та </w:t>
      </w:r>
      <w:proofErr w:type="spellStart"/>
      <w:r>
        <w:rPr>
          <w:sz w:val="28"/>
          <w:szCs w:val="28"/>
          <w:lang w:val="uk-UA"/>
        </w:rPr>
        <w:t>в</w:t>
      </w:r>
      <w:r w:rsidR="00E572EC">
        <w:rPr>
          <w:sz w:val="28"/>
          <w:szCs w:val="28"/>
          <w:lang w:val="uk-UA"/>
        </w:rPr>
        <w:t>нести</w:t>
      </w:r>
      <w:proofErr w:type="spellEnd"/>
      <w:r w:rsidR="00E572EC">
        <w:rPr>
          <w:sz w:val="28"/>
          <w:szCs w:val="28"/>
          <w:lang w:val="uk-UA"/>
        </w:rPr>
        <w:t xml:space="preserve"> питання на розгляд тринадцятої сесії обласної ради сьомого скликання.</w:t>
      </w:r>
    </w:p>
    <w:p w:rsidR="0070574D" w:rsidRDefault="0070574D" w:rsidP="00C92637">
      <w:pPr>
        <w:ind w:firstLine="720"/>
        <w:jc w:val="both"/>
        <w:rPr>
          <w:sz w:val="28"/>
          <w:szCs w:val="28"/>
          <w:lang w:val="uk-UA"/>
        </w:rPr>
      </w:pPr>
      <w:r>
        <w:rPr>
          <w:sz w:val="28"/>
          <w:szCs w:val="28"/>
          <w:lang w:val="uk-UA"/>
        </w:rPr>
        <w:t xml:space="preserve">2. Рекомендувати облдержадміністрації, </w:t>
      </w:r>
      <w:r>
        <w:rPr>
          <w:color w:val="000000"/>
          <w:sz w:val="28"/>
          <w:szCs w:val="28"/>
          <w:lang w:val="uk-UA"/>
        </w:rPr>
        <w:t xml:space="preserve">департаменту фінансів облдержадміністрації, </w:t>
      </w:r>
      <w:r w:rsidRPr="00A0685B">
        <w:rPr>
          <w:sz w:val="28"/>
          <w:szCs w:val="28"/>
        </w:rPr>
        <w:t xml:space="preserve">департаменту </w:t>
      </w:r>
      <w:proofErr w:type="spellStart"/>
      <w:r w:rsidRPr="00A0685B">
        <w:rPr>
          <w:sz w:val="28"/>
          <w:szCs w:val="28"/>
        </w:rPr>
        <w:t>соціального</w:t>
      </w:r>
      <w:proofErr w:type="spellEnd"/>
      <w:r w:rsidRPr="00A0685B">
        <w:rPr>
          <w:sz w:val="28"/>
          <w:szCs w:val="28"/>
        </w:rPr>
        <w:t xml:space="preserve"> </w:t>
      </w:r>
      <w:proofErr w:type="spellStart"/>
      <w:r w:rsidRPr="00A0685B">
        <w:rPr>
          <w:sz w:val="28"/>
          <w:szCs w:val="28"/>
        </w:rPr>
        <w:t>захисту</w:t>
      </w:r>
      <w:proofErr w:type="spellEnd"/>
      <w:r>
        <w:rPr>
          <w:sz w:val="28"/>
          <w:szCs w:val="28"/>
        </w:rPr>
        <w:t xml:space="preserve"> </w:t>
      </w:r>
      <w:proofErr w:type="spellStart"/>
      <w:r>
        <w:rPr>
          <w:sz w:val="28"/>
          <w:szCs w:val="28"/>
        </w:rPr>
        <w:t>населення</w:t>
      </w:r>
      <w:proofErr w:type="spellEnd"/>
      <w:r>
        <w:rPr>
          <w:sz w:val="28"/>
          <w:szCs w:val="28"/>
        </w:rPr>
        <w:t xml:space="preserve"> </w:t>
      </w:r>
      <w:proofErr w:type="spellStart"/>
      <w:r>
        <w:rPr>
          <w:sz w:val="28"/>
          <w:szCs w:val="28"/>
        </w:rPr>
        <w:t>облдержадміністрації</w:t>
      </w:r>
      <w:proofErr w:type="spellEnd"/>
      <w:r>
        <w:rPr>
          <w:sz w:val="28"/>
          <w:szCs w:val="28"/>
          <w:lang w:val="uk-UA"/>
        </w:rPr>
        <w:t>:</w:t>
      </w:r>
    </w:p>
    <w:p w:rsidR="0070574D" w:rsidRDefault="00312DB2" w:rsidP="00C92637">
      <w:pPr>
        <w:ind w:firstLine="720"/>
        <w:jc w:val="both"/>
        <w:rPr>
          <w:sz w:val="28"/>
          <w:szCs w:val="28"/>
          <w:lang w:val="uk-UA"/>
        </w:rPr>
      </w:pPr>
      <w:r>
        <w:rPr>
          <w:sz w:val="28"/>
          <w:szCs w:val="28"/>
          <w:lang w:val="uk-UA"/>
        </w:rPr>
        <w:t xml:space="preserve">питання про надання </w:t>
      </w:r>
      <w:r w:rsidR="0070574D">
        <w:rPr>
          <w:sz w:val="28"/>
          <w:szCs w:val="28"/>
          <w:lang w:val="uk-UA"/>
        </w:rPr>
        <w:t>фінансов</w:t>
      </w:r>
      <w:r>
        <w:rPr>
          <w:sz w:val="28"/>
          <w:szCs w:val="28"/>
          <w:lang w:val="uk-UA"/>
        </w:rPr>
        <w:t>ої</w:t>
      </w:r>
      <w:r w:rsidR="0070574D">
        <w:rPr>
          <w:sz w:val="28"/>
          <w:szCs w:val="28"/>
          <w:lang w:val="uk-UA"/>
        </w:rPr>
        <w:t xml:space="preserve"> підтримк</w:t>
      </w:r>
      <w:r>
        <w:rPr>
          <w:sz w:val="28"/>
          <w:szCs w:val="28"/>
          <w:lang w:val="uk-UA"/>
        </w:rPr>
        <w:t>и</w:t>
      </w:r>
      <w:r w:rsidR="0070574D">
        <w:rPr>
          <w:sz w:val="28"/>
          <w:szCs w:val="28"/>
          <w:lang w:val="uk-UA"/>
        </w:rPr>
        <w:t>, виділен</w:t>
      </w:r>
      <w:r>
        <w:rPr>
          <w:sz w:val="28"/>
          <w:szCs w:val="28"/>
          <w:lang w:val="uk-UA"/>
        </w:rPr>
        <w:t>ої</w:t>
      </w:r>
      <w:r w:rsidR="0070574D">
        <w:rPr>
          <w:sz w:val="28"/>
          <w:szCs w:val="28"/>
          <w:lang w:val="uk-UA"/>
        </w:rPr>
        <w:t xml:space="preserve"> з обласного бюджету у 2017 році громадській організації «Асоціація учасників та інвалідів антитерористичної операції», </w:t>
      </w:r>
      <w:r>
        <w:rPr>
          <w:sz w:val="28"/>
          <w:szCs w:val="28"/>
          <w:lang w:val="uk-UA"/>
        </w:rPr>
        <w:t>розглянути після того, як на засіданнях всіх постійних комісій обласної ради ця організація проінформує про заходи, які будуть здійснені за рахунок цих коштів;</w:t>
      </w:r>
    </w:p>
    <w:p w:rsidR="0070574D" w:rsidRDefault="0070574D" w:rsidP="00C92637">
      <w:pPr>
        <w:ind w:firstLine="720"/>
        <w:jc w:val="both"/>
        <w:rPr>
          <w:sz w:val="28"/>
          <w:szCs w:val="28"/>
          <w:lang w:val="uk-UA"/>
        </w:rPr>
      </w:pPr>
      <w:r>
        <w:rPr>
          <w:sz w:val="28"/>
          <w:szCs w:val="28"/>
          <w:lang w:val="uk-UA"/>
        </w:rPr>
        <w:t>довести через засоби масової інформації до відома учасників антитерористичної операції на сході України та сімей загиблих та померлих учасників антитерористичної операції на сході України інформацію про механізми отримання фінансової допомоги, яка надається за рахунок коштів обласного бюджету у 2017 році.</w:t>
      </w:r>
    </w:p>
    <w:p w:rsidR="00312DB2" w:rsidRPr="0070574D" w:rsidRDefault="00312DB2" w:rsidP="00C92637">
      <w:pPr>
        <w:ind w:firstLine="720"/>
        <w:jc w:val="both"/>
        <w:rPr>
          <w:sz w:val="28"/>
          <w:szCs w:val="28"/>
          <w:lang w:val="uk-UA"/>
        </w:rPr>
      </w:pPr>
      <w:r>
        <w:rPr>
          <w:sz w:val="28"/>
          <w:szCs w:val="28"/>
          <w:lang w:val="uk-UA"/>
        </w:rPr>
        <w:t xml:space="preserve">3. Рекомендувати облдержадміністрації, </w:t>
      </w:r>
      <w:r>
        <w:rPr>
          <w:color w:val="000000"/>
          <w:sz w:val="28"/>
          <w:szCs w:val="28"/>
          <w:lang w:val="uk-UA"/>
        </w:rPr>
        <w:t xml:space="preserve">департаменту фінансів облдержадміністрації за підсумками виконання </w:t>
      </w:r>
      <w:r w:rsidRPr="0075522C">
        <w:rPr>
          <w:rFonts w:eastAsia="Calibri"/>
          <w:sz w:val="28"/>
          <w:szCs w:val="28"/>
          <w:lang w:val="uk-UA" w:eastAsia="en-US"/>
        </w:rPr>
        <w:t>обласного бюджету Ми</w:t>
      </w:r>
      <w:r>
        <w:rPr>
          <w:rFonts w:eastAsia="Calibri"/>
          <w:sz w:val="28"/>
          <w:szCs w:val="28"/>
          <w:lang w:val="uk-UA" w:eastAsia="en-US"/>
        </w:rPr>
        <w:t>колаївської області</w:t>
      </w:r>
      <w:r>
        <w:rPr>
          <w:color w:val="000000"/>
          <w:sz w:val="28"/>
          <w:szCs w:val="28"/>
          <w:lang w:val="uk-UA"/>
        </w:rPr>
        <w:t xml:space="preserve"> за 9 місяців 2017 року передбачити збільшення фонду заробітної плати працівникам виконавчого апарату обласної ради</w:t>
      </w:r>
      <w:r w:rsidR="00607850">
        <w:rPr>
          <w:color w:val="000000"/>
          <w:sz w:val="28"/>
          <w:szCs w:val="28"/>
          <w:lang w:val="uk-UA"/>
        </w:rPr>
        <w:t xml:space="preserve"> </w:t>
      </w:r>
      <w:r w:rsidR="00A0152C">
        <w:rPr>
          <w:color w:val="000000"/>
          <w:sz w:val="28"/>
          <w:szCs w:val="28"/>
          <w:lang w:val="uk-UA"/>
        </w:rPr>
        <w:t xml:space="preserve">до </w:t>
      </w:r>
      <w:bookmarkStart w:id="0" w:name="_GoBack"/>
      <w:bookmarkEnd w:id="0"/>
      <w:r w:rsidR="00607850">
        <w:rPr>
          <w:color w:val="000000"/>
          <w:sz w:val="28"/>
          <w:szCs w:val="28"/>
          <w:lang w:val="uk-UA"/>
        </w:rPr>
        <w:t>рівня оплати праці працівників облдержадміністрації з метою уникнення плинності кваліфікованих кадрів</w:t>
      </w:r>
      <w:r>
        <w:rPr>
          <w:color w:val="000000"/>
          <w:sz w:val="28"/>
          <w:szCs w:val="28"/>
          <w:lang w:val="uk-UA"/>
        </w:rPr>
        <w:t>.</w:t>
      </w:r>
    </w:p>
    <w:p w:rsidR="00BE289B" w:rsidRDefault="00BE289B" w:rsidP="006703C4">
      <w:pPr>
        <w:ind w:firstLine="720"/>
        <w:jc w:val="both"/>
        <w:rPr>
          <w:sz w:val="28"/>
          <w:szCs w:val="28"/>
          <w:lang w:val="uk-UA"/>
        </w:rPr>
      </w:pPr>
    </w:p>
    <w:p w:rsidR="00E54467" w:rsidRDefault="00E54467" w:rsidP="00E54467">
      <w:pPr>
        <w:jc w:val="both"/>
        <w:rPr>
          <w:sz w:val="28"/>
          <w:szCs w:val="28"/>
          <w:lang w:val="uk-UA"/>
        </w:rPr>
      </w:pPr>
      <w:r>
        <w:rPr>
          <w:sz w:val="28"/>
          <w:szCs w:val="28"/>
          <w:lang w:val="uk-UA"/>
        </w:rPr>
        <w:t>Голова</w:t>
      </w:r>
    </w:p>
    <w:p w:rsidR="00E54467" w:rsidRDefault="00E54467" w:rsidP="00E54467">
      <w:pPr>
        <w:jc w:val="both"/>
        <w:rPr>
          <w:lang w:val="uk-UA"/>
        </w:rPr>
      </w:pPr>
      <w:r>
        <w:rPr>
          <w:sz w:val="28"/>
          <w:szCs w:val="28"/>
          <w:lang w:val="uk-UA"/>
        </w:rPr>
        <w:t>постійної комісії обласної ради</w:t>
      </w:r>
      <w:r>
        <w:rPr>
          <w:sz w:val="28"/>
          <w:szCs w:val="28"/>
          <w:lang w:val="uk-UA"/>
        </w:rPr>
        <w:tab/>
      </w:r>
      <w:r>
        <w:rPr>
          <w:sz w:val="28"/>
          <w:szCs w:val="28"/>
          <w:lang w:val="uk-UA"/>
        </w:rPr>
        <w:tab/>
      </w:r>
      <w:r>
        <w:rPr>
          <w:sz w:val="28"/>
          <w:szCs w:val="28"/>
          <w:lang w:val="uk-UA"/>
        </w:rPr>
        <w:tab/>
      </w:r>
      <w:r>
        <w:rPr>
          <w:sz w:val="28"/>
          <w:szCs w:val="28"/>
          <w:lang w:val="uk-UA"/>
        </w:rPr>
        <w:tab/>
        <w:t xml:space="preserve">           Ю.А. </w:t>
      </w:r>
      <w:proofErr w:type="spellStart"/>
      <w:r>
        <w:rPr>
          <w:sz w:val="28"/>
          <w:szCs w:val="28"/>
          <w:lang w:val="uk-UA"/>
        </w:rPr>
        <w:t>Кормишкін</w:t>
      </w:r>
      <w:proofErr w:type="spellEnd"/>
    </w:p>
    <w:p w:rsidR="003705C2" w:rsidRDefault="003705C2" w:rsidP="002612FC">
      <w:pPr>
        <w:jc w:val="both"/>
        <w:rPr>
          <w:lang w:val="uk-UA"/>
        </w:rPr>
      </w:pPr>
    </w:p>
    <w:sectPr w:rsidR="003705C2" w:rsidSect="00607850">
      <w:headerReference w:type="default" r:id="rId10"/>
      <w:pgSz w:w="11906" w:h="16838"/>
      <w:pgMar w:top="851" w:right="851" w:bottom="0"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94F" w:rsidRDefault="00BE794F" w:rsidP="008174BA">
      <w:r>
        <w:separator/>
      </w:r>
    </w:p>
  </w:endnote>
  <w:endnote w:type="continuationSeparator" w:id="0">
    <w:p w:rsidR="00BE794F" w:rsidRDefault="00BE794F"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94F" w:rsidRDefault="00BE794F" w:rsidP="008174BA">
      <w:r>
        <w:separator/>
      </w:r>
    </w:p>
  </w:footnote>
  <w:footnote w:type="continuationSeparator" w:id="0">
    <w:p w:rsidR="00BE794F" w:rsidRDefault="00BE794F"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B2" w:rsidRDefault="00F26CB2">
    <w:pPr>
      <w:pStyle w:val="a5"/>
      <w:jc w:val="center"/>
    </w:pPr>
    <w:r>
      <w:fldChar w:fldCharType="begin"/>
    </w:r>
    <w:r>
      <w:instrText>PAGE   \* MERGEFORMAT</w:instrText>
    </w:r>
    <w:r>
      <w:fldChar w:fldCharType="separate"/>
    </w:r>
    <w:r w:rsidR="00607850">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032A6"/>
    <w:rsid w:val="000118D1"/>
    <w:rsid w:val="00055E22"/>
    <w:rsid w:val="00063B47"/>
    <w:rsid w:val="000A6CE0"/>
    <w:rsid w:val="000B0ABB"/>
    <w:rsid w:val="000B14CB"/>
    <w:rsid w:val="000E7258"/>
    <w:rsid w:val="000F7C98"/>
    <w:rsid w:val="00123C79"/>
    <w:rsid w:val="00130226"/>
    <w:rsid w:val="0013078E"/>
    <w:rsid w:val="0013477B"/>
    <w:rsid w:val="001368EB"/>
    <w:rsid w:val="00150AAA"/>
    <w:rsid w:val="001557C7"/>
    <w:rsid w:val="001602BC"/>
    <w:rsid w:val="00176743"/>
    <w:rsid w:val="00180EF5"/>
    <w:rsid w:val="00180FD6"/>
    <w:rsid w:val="0019433E"/>
    <w:rsid w:val="001D4189"/>
    <w:rsid w:val="001F33BB"/>
    <w:rsid w:val="002028AD"/>
    <w:rsid w:val="00242BEA"/>
    <w:rsid w:val="002612FC"/>
    <w:rsid w:val="00291AE6"/>
    <w:rsid w:val="0029429D"/>
    <w:rsid w:val="002B4E05"/>
    <w:rsid w:val="002D1601"/>
    <w:rsid w:val="002F0352"/>
    <w:rsid w:val="00312DB2"/>
    <w:rsid w:val="00324E1C"/>
    <w:rsid w:val="0032688B"/>
    <w:rsid w:val="00342F04"/>
    <w:rsid w:val="00344BDE"/>
    <w:rsid w:val="003665A8"/>
    <w:rsid w:val="003705C2"/>
    <w:rsid w:val="0038013B"/>
    <w:rsid w:val="003836A3"/>
    <w:rsid w:val="003A0ABE"/>
    <w:rsid w:val="003A2C07"/>
    <w:rsid w:val="003B28CA"/>
    <w:rsid w:val="003E5BFD"/>
    <w:rsid w:val="003F051D"/>
    <w:rsid w:val="00406828"/>
    <w:rsid w:val="004250F3"/>
    <w:rsid w:val="004266F8"/>
    <w:rsid w:val="004344B3"/>
    <w:rsid w:val="00436865"/>
    <w:rsid w:val="00444B0E"/>
    <w:rsid w:val="004618B6"/>
    <w:rsid w:val="004818DC"/>
    <w:rsid w:val="004C0664"/>
    <w:rsid w:val="004C46CE"/>
    <w:rsid w:val="0050500D"/>
    <w:rsid w:val="00507E98"/>
    <w:rsid w:val="00510FA5"/>
    <w:rsid w:val="00516C0A"/>
    <w:rsid w:val="00517FBD"/>
    <w:rsid w:val="005324C3"/>
    <w:rsid w:val="005639DC"/>
    <w:rsid w:val="00570099"/>
    <w:rsid w:val="00570E17"/>
    <w:rsid w:val="0057648D"/>
    <w:rsid w:val="00583507"/>
    <w:rsid w:val="00586CE4"/>
    <w:rsid w:val="005A450E"/>
    <w:rsid w:val="005B4C20"/>
    <w:rsid w:val="005C46F8"/>
    <w:rsid w:val="005D3397"/>
    <w:rsid w:val="005D62D6"/>
    <w:rsid w:val="00607850"/>
    <w:rsid w:val="00623323"/>
    <w:rsid w:val="006436A9"/>
    <w:rsid w:val="00646AB9"/>
    <w:rsid w:val="00661B2B"/>
    <w:rsid w:val="006703C4"/>
    <w:rsid w:val="006703DB"/>
    <w:rsid w:val="00675E2F"/>
    <w:rsid w:val="006A3D09"/>
    <w:rsid w:val="006F3B3F"/>
    <w:rsid w:val="006F62C8"/>
    <w:rsid w:val="0070574D"/>
    <w:rsid w:val="00717B11"/>
    <w:rsid w:val="00733626"/>
    <w:rsid w:val="007501F9"/>
    <w:rsid w:val="0075448A"/>
    <w:rsid w:val="007704F8"/>
    <w:rsid w:val="007A0D3D"/>
    <w:rsid w:val="007A3C86"/>
    <w:rsid w:val="007B0F6B"/>
    <w:rsid w:val="007C04E3"/>
    <w:rsid w:val="007D2451"/>
    <w:rsid w:val="007E74B4"/>
    <w:rsid w:val="008174BA"/>
    <w:rsid w:val="00860050"/>
    <w:rsid w:val="00863519"/>
    <w:rsid w:val="00866D89"/>
    <w:rsid w:val="0087152D"/>
    <w:rsid w:val="00873FA4"/>
    <w:rsid w:val="00882688"/>
    <w:rsid w:val="008903C9"/>
    <w:rsid w:val="00893B58"/>
    <w:rsid w:val="008A6B38"/>
    <w:rsid w:val="008C57C6"/>
    <w:rsid w:val="008D3BC8"/>
    <w:rsid w:val="0090579A"/>
    <w:rsid w:val="0090607C"/>
    <w:rsid w:val="00954C8F"/>
    <w:rsid w:val="009A5B4F"/>
    <w:rsid w:val="009C6B86"/>
    <w:rsid w:val="009D4B96"/>
    <w:rsid w:val="009D7E02"/>
    <w:rsid w:val="009E0A02"/>
    <w:rsid w:val="009E20EB"/>
    <w:rsid w:val="009E61CE"/>
    <w:rsid w:val="00A013AD"/>
    <w:rsid w:val="00A0152C"/>
    <w:rsid w:val="00A02B0E"/>
    <w:rsid w:val="00A03E30"/>
    <w:rsid w:val="00A120C6"/>
    <w:rsid w:val="00A26F01"/>
    <w:rsid w:val="00A40215"/>
    <w:rsid w:val="00A524AA"/>
    <w:rsid w:val="00A71C34"/>
    <w:rsid w:val="00A84B8C"/>
    <w:rsid w:val="00AB38B4"/>
    <w:rsid w:val="00AC2990"/>
    <w:rsid w:val="00AD43E0"/>
    <w:rsid w:val="00AF3047"/>
    <w:rsid w:val="00AF5B9A"/>
    <w:rsid w:val="00B147C9"/>
    <w:rsid w:val="00B27E8D"/>
    <w:rsid w:val="00B315E0"/>
    <w:rsid w:val="00B43111"/>
    <w:rsid w:val="00B56429"/>
    <w:rsid w:val="00B6104D"/>
    <w:rsid w:val="00B946EF"/>
    <w:rsid w:val="00B947B9"/>
    <w:rsid w:val="00BA6235"/>
    <w:rsid w:val="00BB4EB3"/>
    <w:rsid w:val="00BB75AE"/>
    <w:rsid w:val="00BD6113"/>
    <w:rsid w:val="00BE289B"/>
    <w:rsid w:val="00BE794F"/>
    <w:rsid w:val="00BF265B"/>
    <w:rsid w:val="00C110CE"/>
    <w:rsid w:val="00C253BA"/>
    <w:rsid w:val="00C41811"/>
    <w:rsid w:val="00C467C8"/>
    <w:rsid w:val="00C558F7"/>
    <w:rsid w:val="00C77C1D"/>
    <w:rsid w:val="00C81331"/>
    <w:rsid w:val="00C92637"/>
    <w:rsid w:val="00CD1A0C"/>
    <w:rsid w:val="00CD3AFD"/>
    <w:rsid w:val="00CE75A7"/>
    <w:rsid w:val="00CF1323"/>
    <w:rsid w:val="00CF6ACF"/>
    <w:rsid w:val="00D02371"/>
    <w:rsid w:val="00D37643"/>
    <w:rsid w:val="00D56FDB"/>
    <w:rsid w:val="00D80031"/>
    <w:rsid w:val="00D8096D"/>
    <w:rsid w:val="00DA7F66"/>
    <w:rsid w:val="00DB3D8B"/>
    <w:rsid w:val="00DB60F6"/>
    <w:rsid w:val="00DB78C1"/>
    <w:rsid w:val="00DC0CF5"/>
    <w:rsid w:val="00DC3730"/>
    <w:rsid w:val="00DD4E63"/>
    <w:rsid w:val="00E00915"/>
    <w:rsid w:val="00E00CDF"/>
    <w:rsid w:val="00E01ADF"/>
    <w:rsid w:val="00E03A29"/>
    <w:rsid w:val="00E10A6D"/>
    <w:rsid w:val="00E16B53"/>
    <w:rsid w:val="00E32B5A"/>
    <w:rsid w:val="00E41799"/>
    <w:rsid w:val="00E43F53"/>
    <w:rsid w:val="00E54467"/>
    <w:rsid w:val="00E572EC"/>
    <w:rsid w:val="00E94FB8"/>
    <w:rsid w:val="00E954B8"/>
    <w:rsid w:val="00EB6CC6"/>
    <w:rsid w:val="00EC282E"/>
    <w:rsid w:val="00EC4296"/>
    <w:rsid w:val="00EC598A"/>
    <w:rsid w:val="00ED3E96"/>
    <w:rsid w:val="00ED6560"/>
    <w:rsid w:val="00F26CB2"/>
    <w:rsid w:val="00F54909"/>
    <w:rsid w:val="00F70E6B"/>
    <w:rsid w:val="00F76BD7"/>
    <w:rsid w:val="00F93C33"/>
    <w:rsid w:val="00FC2448"/>
    <w:rsid w:val="00FC4F7F"/>
    <w:rsid w:val="00FD0D9B"/>
    <w:rsid w:val="00FD3615"/>
    <w:rsid w:val="00FE1D49"/>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 w:type="character" w:styleId="ad">
    <w:name w:val="Strong"/>
    <w:uiPriority w:val="22"/>
    <w:qFormat/>
    <w:rsid w:val="00F26CB2"/>
    <w:rPr>
      <w:rFonts w:ascii="Verdana" w:hAnsi="Verdana"/>
      <w:b/>
      <w:bCs/>
      <w:lang w:val="en-US" w:eastAsia="en-US" w:bidi="ar-SA"/>
    </w:rPr>
  </w:style>
  <w:style w:type="paragraph" w:styleId="HTML">
    <w:name w:val="HTML Preformatted"/>
    <w:basedOn w:val="a"/>
    <w:link w:val="HTML0"/>
    <w:uiPriority w:val="99"/>
    <w:unhideWhenUsed/>
    <w:rsid w:val="00F2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F26CB2"/>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269</Words>
  <Characters>1538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65</cp:revision>
  <cp:lastPrinted>2017-04-21T11:08:00Z</cp:lastPrinted>
  <dcterms:created xsi:type="dcterms:W3CDTF">2012-05-17T11:18:00Z</dcterms:created>
  <dcterms:modified xsi:type="dcterms:W3CDTF">2017-04-21T11:58:00Z</dcterms:modified>
</cp:coreProperties>
</file>