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FF6F7A"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9" o:title=""/>
            <w10:wrap type="tight"/>
          </v:shape>
          <o:OLEObject Type="Embed" ProgID="Word.Picture.8" ShapeID="_x0000_s1036" DrawAspect="Content" ObjectID="_1552222017" r:id="rId10"/>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з питань аграрної політики,</w:t>
      </w:r>
    </w:p>
    <w:p w:rsidR="00B147C9" w:rsidRPr="00B147C9" w:rsidRDefault="00B147C9" w:rsidP="00B147C9">
      <w:pPr>
        <w:jc w:val="center"/>
        <w:rPr>
          <w:sz w:val="28"/>
          <w:szCs w:val="28"/>
        </w:rPr>
      </w:pPr>
      <w:r w:rsidRPr="00B147C9">
        <w:rPr>
          <w:sz w:val="28"/>
          <w:szCs w:val="28"/>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3119"/>
        <w:gridCol w:w="3969"/>
        <w:gridCol w:w="1417"/>
        <w:gridCol w:w="993"/>
      </w:tblGrid>
      <w:tr w:rsidR="002B4E05" w:rsidTr="00800686">
        <w:tc>
          <w:tcPr>
            <w:tcW w:w="3119" w:type="dxa"/>
            <w:tcBorders>
              <w:bottom w:val="single" w:sz="4" w:space="0" w:color="auto"/>
            </w:tcBorders>
            <w:shd w:val="clear" w:color="auto" w:fill="auto"/>
          </w:tcPr>
          <w:p w:rsidR="002B4E05" w:rsidRPr="00B04AF3" w:rsidRDefault="00E94E3D" w:rsidP="00F26D4B">
            <w:pPr>
              <w:tabs>
                <w:tab w:val="left" w:pos="2761"/>
              </w:tabs>
              <w:rPr>
                <w:sz w:val="28"/>
                <w:szCs w:val="28"/>
                <w:lang w:val="uk-UA"/>
              </w:rPr>
            </w:pPr>
            <w:r>
              <w:rPr>
                <w:sz w:val="28"/>
                <w:szCs w:val="28"/>
                <w:lang w:val="uk-UA"/>
              </w:rPr>
              <w:t>2</w:t>
            </w:r>
            <w:r w:rsidR="00F26D4B">
              <w:rPr>
                <w:sz w:val="28"/>
                <w:szCs w:val="28"/>
                <w:lang w:val="uk-UA"/>
              </w:rPr>
              <w:t>8</w:t>
            </w:r>
            <w:r>
              <w:rPr>
                <w:sz w:val="28"/>
                <w:szCs w:val="28"/>
                <w:lang w:val="uk-UA"/>
              </w:rPr>
              <w:t xml:space="preserve"> березня</w:t>
            </w:r>
            <w:r w:rsidR="00C72689">
              <w:rPr>
                <w:sz w:val="28"/>
                <w:szCs w:val="28"/>
                <w:lang w:val="uk-UA"/>
              </w:rPr>
              <w:t xml:space="preserve"> </w:t>
            </w:r>
            <w:r w:rsidR="00B04AF3">
              <w:rPr>
                <w:sz w:val="28"/>
                <w:szCs w:val="28"/>
                <w:lang w:val="uk-UA"/>
              </w:rPr>
              <w:t>201</w:t>
            </w:r>
            <w:r w:rsidR="001D30E5">
              <w:rPr>
                <w:sz w:val="28"/>
                <w:szCs w:val="28"/>
                <w:lang w:val="uk-UA"/>
              </w:rPr>
              <w:t>7</w:t>
            </w:r>
            <w:r w:rsidR="00B04AF3">
              <w:rPr>
                <w:sz w:val="28"/>
                <w:szCs w:val="28"/>
                <w:lang w:val="uk-UA"/>
              </w:rPr>
              <w:t xml:space="preserve"> </w:t>
            </w:r>
            <w:r w:rsidR="00800686">
              <w:rPr>
                <w:sz w:val="28"/>
                <w:szCs w:val="28"/>
                <w:lang w:val="uk-UA"/>
              </w:rPr>
              <w:t>р</w:t>
            </w:r>
            <w:r w:rsidR="00B04AF3">
              <w:rPr>
                <w:sz w:val="28"/>
                <w:szCs w:val="28"/>
                <w:lang w:val="uk-UA"/>
              </w:rPr>
              <w:t>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993" w:type="dxa"/>
            <w:tcBorders>
              <w:left w:val="nil"/>
              <w:bottom w:val="single" w:sz="4" w:space="0" w:color="auto"/>
            </w:tcBorders>
            <w:shd w:val="clear" w:color="auto" w:fill="auto"/>
          </w:tcPr>
          <w:p w:rsidR="002B4E05" w:rsidRPr="00B04AF3" w:rsidRDefault="00174526" w:rsidP="00517D32">
            <w:pPr>
              <w:rPr>
                <w:sz w:val="28"/>
                <w:szCs w:val="28"/>
                <w:lang w:val="uk-UA"/>
              </w:rPr>
            </w:pPr>
            <w:r>
              <w:rPr>
                <w:sz w:val="28"/>
                <w:szCs w:val="28"/>
                <w:lang w:val="uk-UA"/>
              </w:rPr>
              <w:t>2</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E94E3D"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663906" w:rsidRDefault="00663906" w:rsidP="00735785">
            <w:pPr>
              <w:jc w:val="both"/>
              <w:rPr>
                <w:sz w:val="28"/>
                <w:szCs w:val="28"/>
                <w:lang w:val="uk-UA"/>
              </w:rPr>
            </w:pPr>
            <w:r w:rsidRPr="00663906">
              <w:rPr>
                <w:sz w:val="28"/>
                <w:szCs w:val="28"/>
                <w:lang w:val="uk-UA"/>
              </w:rPr>
              <w:t>Про звернення Президента асоціації фермерів та приватних землевласників України Томича І.Ф. щодо прийняття на засіданні обласної ради звернення депутатів обласної ради до Верховної Ради України  про продовження мораторію на продаж земель сільськогосподарського призначення до 01 січня 2022 року</w:t>
            </w:r>
          </w:p>
          <w:p w:rsidR="00735785" w:rsidRPr="00F24CB8" w:rsidRDefault="00735785" w:rsidP="00663906">
            <w:pPr>
              <w:jc w:val="both"/>
              <w:rPr>
                <w:sz w:val="28"/>
                <w:szCs w:val="28"/>
                <w:lang w:val="uk-UA"/>
              </w:rPr>
            </w:pPr>
          </w:p>
        </w:tc>
      </w:tr>
    </w:tbl>
    <w:p w:rsidR="00B04AF3" w:rsidRDefault="00B04AF3" w:rsidP="003E5F0A">
      <w:pPr>
        <w:autoSpaceDE w:val="0"/>
        <w:autoSpaceDN w:val="0"/>
        <w:adjustRightInd w:val="0"/>
        <w:ind w:firstLine="567"/>
        <w:jc w:val="both"/>
        <w:rPr>
          <w:rFonts w:eastAsia="Calibri"/>
          <w:bCs/>
          <w:color w:val="000000"/>
          <w:sz w:val="28"/>
          <w:szCs w:val="28"/>
          <w:lang w:val="uk-UA"/>
        </w:rPr>
      </w:pPr>
      <w:r>
        <w:rPr>
          <w:rFonts w:eastAsia="Calibri"/>
          <w:bCs/>
          <w:color w:val="000000"/>
          <w:sz w:val="28"/>
          <w:szCs w:val="28"/>
          <w:lang w:val="uk-UA"/>
        </w:rPr>
        <w:t xml:space="preserve">Заслухавши та обговоривши </w:t>
      </w:r>
      <w:r w:rsidR="001236BD" w:rsidRPr="001236BD">
        <w:rPr>
          <w:rFonts w:eastAsia="Calibri"/>
          <w:bCs/>
          <w:color w:val="000000"/>
          <w:sz w:val="28"/>
          <w:szCs w:val="28"/>
          <w:lang w:val="uk-UA"/>
        </w:rPr>
        <w:t>звернення Президента асоціації фермерів та приватних землевласників України Томича І.Ф. щодо прийняття на засіданні обласної ради звернення депутатів обласної ради до Верховної Ради України  про продовження мораторію на продаж земель сільськогосподарського призначення до 01 січня 2022 року</w:t>
      </w:r>
      <w:r w:rsidR="001236BD">
        <w:rPr>
          <w:rFonts w:eastAsia="Calibri"/>
          <w:bCs/>
          <w:color w:val="000000"/>
          <w:sz w:val="28"/>
          <w:szCs w:val="28"/>
          <w:lang w:val="uk-UA"/>
        </w:rPr>
        <w:t xml:space="preserve"> (№ 14-11 від 16 лютого 2017 року)</w:t>
      </w:r>
      <w:r w:rsidR="006B7FCC">
        <w:rPr>
          <w:sz w:val="28"/>
          <w:szCs w:val="28"/>
          <w:lang w:val="uk-UA"/>
        </w:rPr>
        <w:t xml:space="preserve">, </w:t>
      </w:r>
      <w:r>
        <w:rPr>
          <w:rFonts w:eastAsia="Calibri"/>
          <w:bCs/>
          <w:color w:val="000000"/>
          <w:sz w:val="28"/>
          <w:szCs w:val="28"/>
          <w:lang w:val="uk-UA"/>
        </w:rPr>
        <w:t>постійна комісія обласної ради</w:t>
      </w:r>
    </w:p>
    <w:p w:rsidR="00B04AF3" w:rsidRDefault="00B04AF3" w:rsidP="00B04AF3">
      <w:pPr>
        <w:autoSpaceDE w:val="0"/>
        <w:autoSpaceDN w:val="0"/>
        <w:adjustRightInd w:val="0"/>
        <w:ind w:firstLine="720"/>
        <w:jc w:val="both"/>
        <w:rPr>
          <w:rFonts w:eastAsia="Calibri"/>
          <w:bCs/>
          <w:color w:val="000000"/>
          <w:sz w:val="28"/>
          <w:szCs w:val="28"/>
          <w:lang w:val="uk-UA"/>
        </w:rPr>
      </w:pPr>
    </w:p>
    <w:p w:rsidR="00B04AF3" w:rsidRDefault="00B04AF3" w:rsidP="00B04AF3">
      <w:pPr>
        <w:autoSpaceDE w:val="0"/>
        <w:autoSpaceDN w:val="0"/>
        <w:adjustRightInd w:val="0"/>
        <w:jc w:val="both"/>
        <w:rPr>
          <w:rFonts w:eastAsia="Calibri"/>
          <w:bCs/>
          <w:color w:val="000000"/>
          <w:sz w:val="28"/>
          <w:szCs w:val="28"/>
          <w:lang w:val="uk-UA"/>
        </w:rPr>
      </w:pPr>
      <w:r w:rsidRPr="008D41D4">
        <w:rPr>
          <w:rFonts w:eastAsia="Calibri"/>
          <w:bCs/>
          <w:color w:val="000000"/>
          <w:sz w:val="28"/>
          <w:szCs w:val="28"/>
          <w:lang w:val="uk-UA"/>
        </w:rPr>
        <w:t>ВИРІШИЛА:</w:t>
      </w:r>
    </w:p>
    <w:p w:rsidR="00B04AF3" w:rsidRPr="008D41D4" w:rsidRDefault="00B04AF3" w:rsidP="00B04AF3">
      <w:pPr>
        <w:autoSpaceDE w:val="0"/>
        <w:autoSpaceDN w:val="0"/>
        <w:adjustRightInd w:val="0"/>
        <w:jc w:val="both"/>
        <w:rPr>
          <w:rFonts w:eastAsia="Calibri"/>
          <w:bCs/>
          <w:color w:val="000000"/>
          <w:sz w:val="28"/>
          <w:szCs w:val="28"/>
          <w:lang w:val="uk-UA"/>
        </w:rPr>
      </w:pPr>
    </w:p>
    <w:p w:rsidR="001236BD" w:rsidRDefault="001236BD" w:rsidP="001236BD">
      <w:pPr>
        <w:numPr>
          <w:ilvl w:val="0"/>
          <w:numId w:val="4"/>
        </w:numPr>
        <w:ind w:left="0" w:firstLine="709"/>
        <w:jc w:val="both"/>
        <w:rPr>
          <w:sz w:val="28"/>
          <w:szCs w:val="28"/>
          <w:lang w:val="uk-UA"/>
        </w:rPr>
      </w:pPr>
      <w:r>
        <w:rPr>
          <w:rFonts w:eastAsia="Calibri"/>
          <w:bCs/>
          <w:color w:val="000000"/>
          <w:sz w:val="28"/>
          <w:szCs w:val="28"/>
          <w:lang w:val="uk-UA"/>
        </w:rPr>
        <w:t xml:space="preserve">Вважати передчасним скасування </w:t>
      </w:r>
      <w:r w:rsidRPr="00602201">
        <w:rPr>
          <w:sz w:val="28"/>
          <w:szCs w:val="28"/>
          <w:lang w:val="uk-UA"/>
        </w:rPr>
        <w:t>мораторію на продаж земель сільськогосподарського призначення</w:t>
      </w:r>
      <w:r>
        <w:rPr>
          <w:sz w:val="28"/>
          <w:szCs w:val="28"/>
          <w:lang w:val="uk-UA"/>
        </w:rPr>
        <w:t xml:space="preserve">, що може привести до незворотних катастрофічних наслідків, у тому числі </w:t>
      </w:r>
      <w:r w:rsidRPr="00DE38B2">
        <w:rPr>
          <w:sz w:val="28"/>
          <w:szCs w:val="28"/>
          <w:lang w:val="uk-UA"/>
        </w:rPr>
        <w:t>скуповування земель фінансово-промисловими групами та іноземними резидентами, що призведе до  “обезземелення” селян, утворення іноземних підприємств з найманими працівниками, повної втрати права власності та підконтрольності своєї території, а відтак – і продовольчої небезпеки країни.</w:t>
      </w:r>
    </w:p>
    <w:p w:rsidR="001236BD" w:rsidRDefault="001236BD" w:rsidP="0028169C">
      <w:pPr>
        <w:ind w:left="709"/>
        <w:jc w:val="both"/>
        <w:rPr>
          <w:sz w:val="28"/>
          <w:szCs w:val="28"/>
          <w:lang w:val="uk-UA"/>
        </w:rPr>
      </w:pPr>
    </w:p>
    <w:p w:rsidR="001236BD" w:rsidRDefault="001236BD" w:rsidP="001236BD">
      <w:pPr>
        <w:numPr>
          <w:ilvl w:val="0"/>
          <w:numId w:val="4"/>
        </w:numPr>
        <w:ind w:left="0" w:firstLine="709"/>
        <w:jc w:val="both"/>
        <w:rPr>
          <w:sz w:val="28"/>
          <w:szCs w:val="28"/>
          <w:lang w:val="uk-UA"/>
        </w:rPr>
      </w:pPr>
      <w:r>
        <w:rPr>
          <w:sz w:val="28"/>
          <w:szCs w:val="28"/>
          <w:lang w:val="uk-UA"/>
        </w:rPr>
        <w:t xml:space="preserve">Підтримати пропозицію </w:t>
      </w:r>
      <w:r w:rsidRPr="001236BD">
        <w:rPr>
          <w:rFonts w:eastAsia="Calibri"/>
          <w:bCs/>
          <w:color w:val="000000"/>
          <w:sz w:val="28"/>
          <w:szCs w:val="28"/>
          <w:lang w:val="uk-UA"/>
        </w:rPr>
        <w:t xml:space="preserve">Президента асоціації фермерів та приватних землевласників України Томича І.Ф. </w:t>
      </w:r>
      <w:r>
        <w:rPr>
          <w:sz w:val="28"/>
          <w:szCs w:val="28"/>
          <w:lang w:val="uk-UA"/>
        </w:rPr>
        <w:t>щодо продовження</w:t>
      </w:r>
      <w:r w:rsidRPr="00690273">
        <w:rPr>
          <w:sz w:val="28"/>
          <w:szCs w:val="28"/>
          <w:lang w:val="uk-UA"/>
        </w:rPr>
        <w:t xml:space="preserve"> </w:t>
      </w:r>
      <w:r w:rsidRPr="00602201">
        <w:rPr>
          <w:sz w:val="28"/>
          <w:szCs w:val="28"/>
          <w:lang w:val="uk-UA"/>
        </w:rPr>
        <w:t>мораторію на продаж земель сільськогосподарського призначення</w:t>
      </w:r>
      <w:r>
        <w:rPr>
          <w:sz w:val="28"/>
          <w:szCs w:val="28"/>
          <w:lang w:val="uk-UA"/>
        </w:rPr>
        <w:t>.</w:t>
      </w:r>
    </w:p>
    <w:p w:rsidR="0028169C" w:rsidRDefault="0028169C" w:rsidP="0028169C">
      <w:pPr>
        <w:pStyle w:val="ac"/>
        <w:rPr>
          <w:sz w:val="28"/>
          <w:szCs w:val="28"/>
          <w:lang w:val="uk-UA"/>
        </w:rPr>
      </w:pPr>
    </w:p>
    <w:p w:rsidR="0028169C" w:rsidRDefault="0028169C" w:rsidP="0028169C">
      <w:pPr>
        <w:ind w:left="709"/>
        <w:jc w:val="both"/>
        <w:rPr>
          <w:sz w:val="28"/>
          <w:szCs w:val="28"/>
          <w:lang w:val="uk-UA"/>
        </w:rPr>
      </w:pPr>
      <w:bookmarkStart w:id="0" w:name="_GoBack"/>
      <w:bookmarkEnd w:id="0"/>
    </w:p>
    <w:p w:rsidR="001236BD" w:rsidRDefault="001236BD" w:rsidP="001236BD">
      <w:pPr>
        <w:numPr>
          <w:ilvl w:val="0"/>
          <w:numId w:val="4"/>
        </w:numPr>
        <w:ind w:left="0" w:firstLine="709"/>
        <w:jc w:val="both"/>
        <w:rPr>
          <w:sz w:val="28"/>
          <w:szCs w:val="28"/>
          <w:lang w:val="uk-UA"/>
        </w:rPr>
      </w:pPr>
      <w:r w:rsidRPr="00984C9D">
        <w:rPr>
          <w:sz w:val="28"/>
          <w:szCs w:val="28"/>
          <w:lang w:val="uk-UA"/>
        </w:rPr>
        <w:lastRenderedPageBreak/>
        <w:t xml:space="preserve">Підтримати проект Звернення депутатів Миколаївської обласної ради до Верховної Ради України щодо продовження заборони </w:t>
      </w:r>
      <w:r w:rsidR="008649EF">
        <w:rPr>
          <w:sz w:val="28"/>
          <w:szCs w:val="28"/>
          <w:lang w:val="uk-UA"/>
        </w:rPr>
        <w:t xml:space="preserve">на </w:t>
      </w:r>
      <w:r w:rsidRPr="00984C9D">
        <w:rPr>
          <w:sz w:val="28"/>
          <w:szCs w:val="28"/>
          <w:lang w:val="uk-UA"/>
        </w:rPr>
        <w:t xml:space="preserve">відчуження сільськогосподарських земель, підготовлений та внесений на розгляд дванадцятої сесії обласної ради сьомого скликання депутатом обласної ради Ясинським О.М. </w:t>
      </w:r>
    </w:p>
    <w:p w:rsidR="004C1476" w:rsidRDefault="004C1476" w:rsidP="004C1476">
      <w:pPr>
        <w:jc w:val="both"/>
        <w:rPr>
          <w:sz w:val="28"/>
          <w:szCs w:val="28"/>
          <w:lang w:val="uk-UA"/>
        </w:rPr>
      </w:pPr>
    </w:p>
    <w:p w:rsidR="004C1476" w:rsidRDefault="004C1476" w:rsidP="004C1476">
      <w:pPr>
        <w:jc w:val="both"/>
        <w:rPr>
          <w:sz w:val="28"/>
          <w:szCs w:val="28"/>
          <w:lang w:val="uk-UA"/>
        </w:rPr>
      </w:pPr>
    </w:p>
    <w:p w:rsidR="004C1476" w:rsidRDefault="004C1476" w:rsidP="004C1476">
      <w:pPr>
        <w:jc w:val="both"/>
        <w:rPr>
          <w:sz w:val="28"/>
          <w:szCs w:val="28"/>
          <w:lang w:val="uk-UA"/>
        </w:rPr>
      </w:pPr>
    </w:p>
    <w:p w:rsidR="00B3662A" w:rsidRPr="003332E4" w:rsidRDefault="00B3662A" w:rsidP="001A4371">
      <w:pPr>
        <w:ind w:left="709"/>
        <w:jc w:val="both"/>
        <w:rPr>
          <w:sz w:val="28"/>
          <w:szCs w:val="28"/>
          <w:lang w:val="uk-UA"/>
        </w:rPr>
      </w:pPr>
    </w:p>
    <w:p w:rsidR="006F6541" w:rsidRDefault="006F6541" w:rsidP="006F6541">
      <w:pPr>
        <w:jc w:val="both"/>
        <w:rPr>
          <w:sz w:val="28"/>
          <w:szCs w:val="28"/>
          <w:lang w:val="uk-UA"/>
        </w:rPr>
      </w:pPr>
      <w:r>
        <w:rPr>
          <w:sz w:val="28"/>
          <w:szCs w:val="28"/>
          <w:lang w:val="uk-UA"/>
        </w:rPr>
        <w:t>Заступник голови</w:t>
      </w:r>
    </w:p>
    <w:p w:rsidR="006F6541" w:rsidRDefault="006F6541" w:rsidP="006F6541">
      <w:pPr>
        <w:jc w:val="both"/>
        <w:rPr>
          <w:sz w:val="28"/>
          <w:szCs w:val="28"/>
          <w:lang w:val="uk-UA"/>
        </w:rPr>
      </w:pPr>
      <w:r>
        <w:rPr>
          <w:sz w:val="28"/>
          <w:szCs w:val="28"/>
          <w:lang w:val="uk-UA"/>
        </w:rPr>
        <w:t>постійної комісії обласної ради</w:t>
      </w:r>
      <w:r>
        <w:rPr>
          <w:sz w:val="28"/>
          <w:szCs w:val="28"/>
          <w:lang w:val="uk-UA"/>
        </w:rPr>
        <w:tab/>
      </w:r>
      <w:r>
        <w:rPr>
          <w:sz w:val="28"/>
          <w:szCs w:val="28"/>
          <w:lang w:val="uk-UA"/>
        </w:rPr>
        <w:tab/>
      </w:r>
      <w:r>
        <w:rPr>
          <w:sz w:val="28"/>
          <w:szCs w:val="28"/>
          <w:lang w:val="uk-UA"/>
        </w:rPr>
        <w:tab/>
      </w:r>
      <w:r>
        <w:rPr>
          <w:sz w:val="28"/>
          <w:szCs w:val="28"/>
          <w:lang w:val="uk-UA"/>
        </w:rPr>
        <w:tab/>
        <w:t xml:space="preserve">                  О.М.Ясинський</w:t>
      </w:r>
    </w:p>
    <w:p w:rsidR="006F6541" w:rsidRDefault="006F6541" w:rsidP="006F6541">
      <w:pPr>
        <w:rPr>
          <w:lang w:val="uk-UA"/>
        </w:rPr>
      </w:pPr>
    </w:p>
    <w:p w:rsidR="003705C2" w:rsidRDefault="003705C2">
      <w:pPr>
        <w:rPr>
          <w:lang w:val="uk-UA"/>
        </w:rPr>
      </w:pPr>
    </w:p>
    <w:sectPr w:rsidR="003705C2" w:rsidSect="00453C9D">
      <w:headerReference w:type="default" r:id="rId11"/>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F7A" w:rsidRDefault="00FF6F7A" w:rsidP="008174BA">
      <w:r>
        <w:separator/>
      </w:r>
    </w:p>
  </w:endnote>
  <w:endnote w:type="continuationSeparator" w:id="0">
    <w:p w:rsidR="00FF6F7A" w:rsidRDefault="00FF6F7A"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F7A" w:rsidRDefault="00FF6F7A" w:rsidP="008174BA">
      <w:r>
        <w:separator/>
      </w:r>
    </w:p>
  </w:footnote>
  <w:footnote w:type="continuationSeparator" w:id="0">
    <w:p w:rsidR="00FF6F7A" w:rsidRDefault="00FF6F7A"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28169C">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06F4"/>
    <w:rsid w:val="000118D1"/>
    <w:rsid w:val="00012305"/>
    <w:rsid w:val="00027B40"/>
    <w:rsid w:val="000450CA"/>
    <w:rsid w:val="00055E22"/>
    <w:rsid w:val="0006110D"/>
    <w:rsid w:val="0007300D"/>
    <w:rsid w:val="000806A1"/>
    <w:rsid w:val="000A4755"/>
    <w:rsid w:val="000B2259"/>
    <w:rsid w:val="000E2CA3"/>
    <w:rsid w:val="000E7258"/>
    <w:rsid w:val="000F7C98"/>
    <w:rsid w:val="001236BD"/>
    <w:rsid w:val="00123C79"/>
    <w:rsid w:val="00130226"/>
    <w:rsid w:val="0013477B"/>
    <w:rsid w:val="00153902"/>
    <w:rsid w:val="001557C7"/>
    <w:rsid w:val="001641BC"/>
    <w:rsid w:val="00174155"/>
    <w:rsid w:val="00174526"/>
    <w:rsid w:val="001809AF"/>
    <w:rsid w:val="0019433E"/>
    <w:rsid w:val="001A4371"/>
    <w:rsid w:val="001B0699"/>
    <w:rsid w:val="001B0F4A"/>
    <w:rsid w:val="001B7A1C"/>
    <w:rsid w:val="001C6E27"/>
    <w:rsid w:val="001D30E5"/>
    <w:rsid w:val="001E75EE"/>
    <w:rsid w:val="001F33BB"/>
    <w:rsid w:val="001F3F79"/>
    <w:rsid w:val="002028AD"/>
    <w:rsid w:val="0020324F"/>
    <w:rsid w:val="00214276"/>
    <w:rsid w:val="00225B5E"/>
    <w:rsid w:val="002278BF"/>
    <w:rsid w:val="0023100D"/>
    <w:rsid w:val="00242BEA"/>
    <w:rsid w:val="00251D0C"/>
    <w:rsid w:val="0027345C"/>
    <w:rsid w:val="0028169C"/>
    <w:rsid w:val="0029429D"/>
    <w:rsid w:val="002A190B"/>
    <w:rsid w:val="002A197E"/>
    <w:rsid w:val="002A249B"/>
    <w:rsid w:val="002B4E05"/>
    <w:rsid w:val="002D06FF"/>
    <w:rsid w:val="002D1601"/>
    <w:rsid w:val="002D22AD"/>
    <w:rsid w:val="002F0352"/>
    <w:rsid w:val="002F104C"/>
    <w:rsid w:val="002F184B"/>
    <w:rsid w:val="00315F32"/>
    <w:rsid w:val="00324B84"/>
    <w:rsid w:val="00324E1C"/>
    <w:rsid w:val="003332E4"/>
    <w:rsid w:val="003366A7"/>
    <w:rsid w:val="00342F04"/>
    <w:rsid w:val="00344BDE"/>
    <w:rsid w:val="003705C2"/>
    <w:rsid w:val="0037202E"/>
    <w:rsid w:val="003746EA"/>
    <w:rsid w:val="003B28CA"/>
    <w:rsid w:val="003B6D25"/>
    <w:rsid w:val="003C0C84"/>
    <w:rsid w:val="003D2441"/>
    <w:rsid w:val="003E5BFD"/>
    <w:rsid w:val="003E5F0A"/>
    <w:rsid w:val="003E63FB"/>
    <w:rsid w:val="003F051D"/>
    <w:rsid w:val="00410790"/>
    <w:rsid w:val="00453C9D"/>
    <w:rsid w:val="004618B6"/>
    <w:rsid w:val="0046203D"/>
    <w:rsid w:val="004772B5"/>
    <w:rsid w:val="00477EE1"/>
    <w:rsid w:val="00493FF2"/>
    <w:rsid w:val="004A475E"/>
    <w:rsid w:val="004C0664"/>
    <w:rsid w:val="004C0E30"/>
    <w:rsid w:val="004C1476"/>
    <w:rsid w:val="004C2F18"/>
    <w:rsid w:val="004D1D5C"/>
    <w:rsid w:val="004E116A"/>
    <w:rsid w:val="004F2EBE"/>
    <w:rsid w:val="004F48F0"/>
    <w:rsid w:val="00510FA5"/>
    <w:rsid w:val="00533DC6"/>
    <w:rsid w:val="00535239"/>
    <w:rsid w:val="00553191"/>
    <w:rsid w:val="005636E1"/>
    <w:rsid w:val="00570099"/>
    <w:rsid w:val="0057648D"/>
    <w:rsid w:val="00583507"/>
    <w:rsid w:val="00586CE4"/>
    <w:rsid w:val="005B0010"/>
    <w:rsid w:val="005B4C20"/>
    <w:rsid w:val="005C73A2"/>
    <w:rsid w:val="0061124D"/>
    <w:rsid w:val="00623323"/>
    <w:rsid w:val="00661B2B"/>
    <w:rsid w:val="00663906"/>
    <w:rsid w:val="006731C7"/>
    <w:rsid w:val="00676AB9"/>
    <w:rsid w:val="006944B2"/>
    <w:rsid w:val="006A6187"/>
    <w:rsid w:val="006B7FCC"/>
    <w:rsid w:val="006D4AF8"/>
    <w:rsid w:val="006F3B3F"/>
    <w:rsid w:val="006F6541"/>
    <w:rsid w:val="00701DB1"/>
    <w:rsid w:val="00706F22"/>
    <w:rsid w:val="00707650"/>
    <w:rsid w:val="0071248D"/>
    <w:rsid w:val="00717B11"/>
    <w:rsid w:val="00720910"/>
    <w:rsid w:val="007210ED"/>
    <w:rsid w:val="00725581"/>
    <w:rsid w:val="00733626"/>
    <w:rsid w:val="00735785"/>
    <w:rsid w:val="007501F9"/>
    <w:rsid w:val="0075448A"/>
    <w:rsid w:val="00761666"/>
    <w:rsid w:val="00763C50"/>
    <w:rsid w:val="007704F8"/>
    <w:rsid w:val="007A1BDF"/>
    <w:rsid w:val="007B174D"/>
    <w:rsid w:val="007E077F"/>
    <w:rsid w:val="007E65AF"/>
    <w:rsid w:val="007E74B4"/>
    <w:rsid w:val="007F3364"/>
    <w:rsid w:val="007F55F2"/>
    <w:rsid w:val="00800686"/>
    <w:rsid w:val="00800A73"/>
    <w:rsid w:val="008037D2"/>
    <w:rsid w:val="008174BA"/>
    <w:rsid w:val="00843427"/>
    <w:rsid w:val="0085390E"/>
    <w:rsid w:val="00860050"/>
    <w:rsid w:val="00860EE1"/>
    <w:rsid w:val="00863519"/>
    <w:rsid w:val="008649EF"/>
    <w:rsid w:val="00866D89"/>
    <w:rsid w:val="00873FA4"/>
    <w:rsid w:val="00893B58"/>
    <w:rsid w:val="008A06AA"/>
    <w:rsid w:val="008A4BF0"/>
    <w:rsid w:val="008A6B38"/>
    <w:rsid w:val="008C63A4"/>
    <w:rsid w:val="008E3DB9"/>
    <w:rsid w:val="008F1CAF"/>
    <w:rsid w:val="008F3B8B"/>
    <w:rsid w:val="008F4796"/>
    <w:rsid w:val="008F77A3"/>
    <w:rsid w:val="0090607C"/>
    <w:rsid w:val="009234EA"/>
    <w:rsid w:val="009311DE"/>
    <w:rsid w:val="00934828"/>
    <w:rsid w:val="009415A6"/>
    <w:rsid w:val="00941A89"/>
    <w:rsid w:val="00943A85"/>
    <w:rsid w:val="009852F4"/>
    <w:rsid w:val="00986642"/>
    <w:rsid w:val="009D56DB"/>
    <w:rsid w:val="009D7E02"/>
    <w:rsid w:val="009E0A02"/>
    <w:rsid w:val="009E1508"/>
    <w:rsid w:val="009F15D4"/>
    <w:rsid w:val="00A02B0E"/>
    <w:rsid w:val="00A11750"/>
    <w:rsid w:val="00A15FC2"/>
    <w:rsid w:val="00A16DD5"/>
    <w:rsid w:val="00A27837"/>
    <w:rsid w:val="00A524AA"/>
    <w:rsid w:val="00A609E1"/>
    <w:rsid w:val="00A62286"/>
    <w:rsid w:val="00A630E1"/>
    <w:rsid w:val="00A71C34"/>
    <w:rsid w:val="00A924BC"/>
    <w:rsid w:val="00AB38B4"/>
    <w:rsid w:val="00AD5F51"/>
    <w:rsid w:val="00AE2D65"/>
    <w:rsid w:val="00B04AF3"/>
    <w:rsid w:val="00B05587"/>
    <w:rsid w:val="00B1263B"/>
    <w:rsid w:val="00B147C9"/>
    <w:rsid w:val="00B30875"/>
    <w:rsid w:val="00B324ED"/>
    <w:rsid w:val="00B35F0E"/>
    <w:rsid w:val="00B3662A"/>
    <w:rsid w:val="00B53662"/>
    <w:rsid w:val="00B56429"/>
    <w:rsid w:val="00B568E3"/>
    <w:rsid w:val="00B63479"/>
    <w:rsid w:val="00B67061"/>
    <w:rsid w:val="00B75D70"/>
    <w:rsid w:val="00B82CF3"/>
    <w:rsid w:val="00B85EC5"/>
    <w:rsid w:val="00B947B9"/>
    <w:rsid w:val="00BA79E1"/>
    <w:rsid w:val="00BA7AD9"/>
    <w:rsid w:val="00BB3AA3"/>
    <w:rsid w:val="00BC57EC"/>
    <w:rsid w:val="00BD7728"/>
    <w:rsid w:val="00BE4F0E"/>
    <w:rsid w:val="00C011C0"/>
    <w:rsid w:val="00C110CE"/>
    <w:rsid w:val="00C22FDC"/>
    <w:rsid w:val="00C37A23"/>
    <w:rsid w:val="00C41811"/>
    <w:rsid w:val="00C467C8"/>
    <w:rsid w:val="00C72689"/>
    <w:rsid w:val="00C8033E"/>
    <w:rsid w:val="00C81331"/>
    <w:rsid w:val="00CB1BAD"/>
    <w:rsid w:val="00CD1A0C"/>
    <w:rsid w:val="00CD1DCD"/>
    <w:rsid w:val="00CD3AFD"/>
    <w:rsid w:val="00CE1E18"/>
    <w:rsid w:val="00D17802"/>
    <w:rsid w:val="00D379A4"/>
    <w:rsid w:val="00D44618"/>
    <w:rsid w:val="00D56FDB"/>
    <w:rsid w:val="00D7476F"/>
    <w:rsid w:val="00D77C9C"/>
    <w:rsid w:val="00D80031"/>
    <w:rsid w:val="00D8096D"/>
    <w:rsid w:val="00D958B7"/>
    <w:rsid w:val="00DA4265"/>
    <w:rsid w:val="00DA6CCA"/>
    <w:rsid w:val="00DB3FAC"/>
    <w:rsid w:val="00DC3730"/>
    <w:rsid w:val="00DC5D22"/>
    <w:rsid w:val="00DC65B2"/>
    <w:rsid w:val="00DD522E"/>
    <w:rsid w:val="00DE0655"/>
    <w:rsid w:val="00DE1136"/>
    <w:rsid w:val="00DF09B8"/>
    <w:rsid w:val="00E00915"/>
    <w:rsid w:val="00E00CDF"/>
    <w:rsid w:val="00E01265"/>
    <w:rsid w:val="00E10A6D"/>
    <w:rsid w:val="00E16CE3"/>
    <w:rsid w:val="00E34679"/>
    <w:rsid w:val="00E37A9A"/>
    <w:rsid w:val="00E45C26"/>
    <w:rsid w:val="00E474FA"/>
    <w:rsid w:val="00E54BA3"/>
    <w:rsid w:val="00E664FF"/>
    <w:rsid w:val="00E70AF5"/>
    <w:rsid w:val="00E86079"/>
    <w:rsid w:val="00E94E3D"/>
    <w:rsid w:val="00E94FB8"/>
    <w:rsid w:val="00EA4BE1"/>
    <w:rsid w:val="00EB40AE"/>
    <w:rsid w:val="00EB6CC6"/>
    <w:rsid w:val="00EB784C"/>
    <w:rsid w:val="00EC282E"/>
    <w:rsid w:val="00EC4296"/>
    <w:rsid w:val="00EC50B8"/>
    <w:rsid w:val="00EC598A"/>
    <w:rsid w:val="00ED0F7E"/>
    <w:rsid w:val="00EE671C"/>
    <w:rsid w:val="00EF3786"/>
    <w:rsid w:val="00EF5167"/>
    <w:rsid w:val="00F015C6"/>
    <w:rsid w:val="00F24CB8"/>
    <w:rsid w:val="00F24EE2"/>
    <w:rsid w:val="00F26D4B"/>
    <w:rsid w:val="00F337C4"/>
    <w:rsid w:val="00F76BD7"/>
    <w:rsid w:val="00F86BF2"/>
    <w:rsid w:val="00FC1EE8"/>
    <w:rsid w:val="00FD3615"/>
    <w:rsid w:val="00FD6216"/>
    <w:rsid w:val="00FE7EE7"/>
    <w:rsid w:val="00FF6F7A"/>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 w:type="paragraph" w:styleId="ac">
    <w:name w:val="List Paragraph"/>
    <w:basedOn w:val="a"/>
    <w:uiPriority w:val="34"/>
    <w:qFormat/>
    <w:rsid w:val="00DA6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AF9A7-5AC7-42A5-9A6A-4B20D80B3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1206</TotalTime>
  <Pages>2</Pages>
  <Words>285</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107</cp:revision>
  <cp:lastPrinted>2016-01-15T08:22:00Z</cp:lastPrinted>
  <dcterms:created xsi:type="dcterms:W3CDTF">2012-05-17T11:27:00Z</dcterms:created>
  <dcterms:modified xsi:type="dcterms:W3CDTF">2017-03-28T13:00:00Z</dcterms:modified>
</cp:coreProperties>
</file>