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2E2" w:rsidRPr="00C464C0" w:rsidRDefault="006B31B2" w:rsidP="005672E2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3.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2739632" r:id="rId7"/>
        </w:pict>
      </w:r>
    </w:p>
    <w:p w:rsidR="005672E2" w:rsidRPr="00C464C0" w:rsidRDefault="005672E2" w:rsidP="005672E2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672E2" w:rsidRPr="00C464C0" w:rsidRDefault="005672E2" w:rsidP="005672E2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672E2" w:rsidRPr="00C464C0" w:rsidRDefault="005672E2" w:rsidP="005672E2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672E2" w:rsidRPr="00C464C0" w:rsidRDefault="005672E2" w:rsidP="005672E2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5672E2" w:rsidRPr="00C464C0" w:rsidRDefault="00E225FE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ПОСТІЙНА КОМІСІЯ</w:t>
      </w:r>
      <w:r w:rsidR="005672E2"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5672E2" w:rsidRPr="00C464C0" w:rsidRDefault="005672E2" w:rsidP="005672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672E2" w:rsidRPr="00C464C0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5672E2" w:rsidRPr="00C464C0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672E2" w:rsidRPr="00C07407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засідання постійної комісії  обласної ради з питань законності, депутатської діяльності, антикорупційної і регуляторної політики, </w:t>
      </w:r>
      <w:proofErr w:type="spellStart"/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органами</w:t>
      </w:r>
    </w:p>
    <w:p w:rsidR="005672E2" w:rsidRPr="00C07407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місцевого самоврядування та засобами масової інформації</w:t>
      </w:r>
    </w:p>
    <w:p w:rsidR="005672E2" w:rsidRPr="00FE43F3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5672E2" w:rsidRPr="0006299B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1"/>
        <w:gridCol w:w="2976"/>
      </w:tblGrid>
      <w:tr w:rsidR="005672E2" w:rsidRPr="00C464C0" w:rsidTr="00292880">
        <w:tc>
          <w:tcPr>
            <w:tcW w:w="6771" w:type="dxa"/>
          </w:tcPr>
          <w:p w:rsidR="005672E2" w:rsidRPr="005672E2" w:rsidRDefault="00507437" w:rsidP="002928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28</w:t>
            </w:r>
            <w:r w:rsidR="005672E2"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5672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березня</w:t>
            </w:r>
            <w:r w:rsidR="005672E2"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201</w:t>
            </w:r>
            <w:r w:rsidR="005672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="005672E2"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року </w:t>
            </w:r>
            <w:r w:rsidR="005672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№ 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</w:p>
          <w:p w:rsidR="005672E2" w:rsidRPr="00C464C0" w:rsidRDefault="005672E2" w:rsidP="002928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м.Миколаїв</w:t>
            </w:r>
            <w:proofErr w:type="spellEnd"/>
          </w:p>
        </w:tc>
        <w:tc>
          <w:tcPr>
            <w:tcW w:w="2976" w:type="dxa"/>
          </w:tcPr>
          <w:p w:rsidR="005672E2" w:rsidRPr="00C464C0" w:rsidRDefault="005672E2" w:rsidP="0029288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Початок: 1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1</w:t>
            </w: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.00</w:t>
            </w:r>
          </w:p>
          <w:p w:rsidR="005672E2" w:rsidRPr="00C464C0" w:rsidRDefault="005672E2" w:rsidP="0029288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Депутатська кімната</w:t>
            </w:r>
          </w:p>
        </w:tc>
      </w:tr>
    </w:tbl>
    <w:p w:rsidR="005672E2" w:rsidRPr="0006299B" w:rsidRDefault="005672E2" w:rsidP="005672E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5672E2" w:rsidRPr="00C464C0" w:rsidRDefault="005672E2" w:rsidP="005672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Всього членів постійн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6.</w:t>
      </w:r>
    </w:p>
    <w:p w:rsidR="005672E2" w:rsidRPr="00C464C0" w:rsidRDefault="005672E2" w:rsidP="005672E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03"/>
      </w:tblGrid>
      <w:tr w:rsidR="005672E2" w:rsidRPr="00507437" w:rsidTr="00292880">
        <w:tc>
          <w:tcPr>
            <w:tcW w:w="1843" w:type="dxa"/>
          </w:tcPr>
          <w:p w:rsidR="005672E2" w:rsidRPr="00C464C0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7903" w:type="dxa"/>
          </w:tcPr>
          <w:p w:rsidR="005672E2" w:rsidRPr="00C07407" w:rsidRDefault="005672E2" w:rsidP="00507437">
            <w:pPr>
              <w:spacing w:before="80"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</w:t>
            </w:r>
            <w:r w:rsidR="0050743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50743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Луста</w:t>
            </w:r>
            <w:proofErr w:type="spellEnd"/>
            <w:r w:rsidR="0050743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</w:t>
            </w:r>
          </w:p>
        </w:tc>
      </w:tr>
      <w:tr w:rsidR="005672E2" w:rsidRPr="00507437" w:rsidTr="00292880">
        <w:tc>
          <w:tcPr>
            <w:tcW w:w="1843" w:type="dxa"/>
          </w:tcPr>
          <w:p w:rsidR="005672E2" w:rsidRPr="00C464C0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</w:tc>
        <w:tc>
          <w:tcPr>
            <w:tcW w:w="7903" w:type="dxa"/>
          </w:tcPr>
          <w:p w:rsidR="005672E2" w:rsidRPr="00AA342E" w:rsidRDefault="00507437" w:rsidP="00507437">
            <w:pPr>
              <w:spacing w:before="80"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 – відрядження.</w:t>
            </w:r>
          </w:p>
        </w:tc>
      </w:tr>
      <w:tr w:rsidR="005672E2" w:rsidRPr="00C464C0" w:rsidTr="00292880">
        <w:tc>
          <w:tcPr>
            <w:tcW w:w="1843" w:type="dxa"/>
          </w:tcPr>
          <w:p w:rsidR="005672E2" w:rsidRPr="00C464C0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7903" w:type="dxa"/>
          </w:tcPr>
          <w:p w:rsidR="005672E2" w:rsidRPr="00C07407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0740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C0740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5672E2" w:rsidRPr="00507437" w:rsidTr="00FE43F3">
        <w:tc>
          <w:tcPr>
            <w:tcW w:w="1843" w:type="dxa"/>
            <w:shd w:val="clear" w:color="auto" w:fill="auto"/>
          </w:tcPr>
          <w:p w:rsidR="005672E2" w:rsidRPr="00C464C0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Запрошені:</w:t>
            </w:r>
          </w:p>
        </w:tc>
        <w:tc>
          <w:tcPr>
            <w:tcW w:w="7903" w:type="dxa"/>
          </w:tcPr>
          <w:p w:rsidR="007902F0" w:rsidRDefault="007902F0" w:rsidP="008555A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902F0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Васильєва М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902F0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., </w:t>
            </w:r>
            <w:r w:rsidRPr="007902F0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директор департаменту економічного розвитку та регіональної політики </w:t>
            </w:r>
            <w:r w:rsidR="008555A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ОДА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Сікорський С.В.,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в.о. на</w:t>
            </w:r>
            <w:r w:rsidR="00CC58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чальника управління</w:t>
            </w:r>
            <w:r w:rsidR="008555A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інфра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структури</w:t>
            </w:r>
            <w:r w:rsidR="008555A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ОДА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Крістенко</w:t>
            </w:r>
            <w:proofErr w:type="spellEnd"/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., заступник начальника служби 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автомобільних доріг у Мик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олаївській області, 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Бєлкіна 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., 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в.о. директора департаменту соціального захисту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населення</w:t>
            </w:r>
            <w:r w:rsidR="008555A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ОДА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r w:rsidR="008555A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</w:t>
            </w:r>
            <w:proofErr w:type="spellStart"/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Ю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., </w:t>
            </w:r>
            <w:r w:rsidRPr="007902F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 начальника управління охорони здоров'я</w:t>
            </w:r>
            <w:r w:rsidR="008555A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ОДА</w:t>
            </w:r>
            <w:r w:rsidR="00FE43F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FE4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Резніков</w:t>
            </w:r>
            <w:proofErr w:type="spellEnd"/>
            <w:r w:rsidR="00FE4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І.Б., </w:t>
            </w:r>
            <w:proofErr w:type="spellStart"/>
            <w:r w:rsidR="00FE4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Кротов</w:t>
            </w:r>
            <w:proofErr w:type="spellEnd"/>
            <w:r w:rsidR="00FE4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А.О.</w:t>
            </w:r>
            <w:r w:rsidR="00CC58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- </w:t>
            </w:r>
            <w:r w:rsidR="00FE4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депутати обласної ради. </w:t>
            </w:r>
          </w:p>
          <w:p w:rsidR="007902F0" w:rsidRPr="00BA1235" w:rsidRDefault="00FE43F3" w:rsidP="00FE43F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 засіданні комісії взяв участь перший заступник голови обласної ради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Кухта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І.В.</w:t>
            </w:r>
          </w:p>
        </w:tc>
      </w:tr>
    </w:tbl>
    <w:p w:rsidR="005672E2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ПОРЯДОК ДЕННИЙ</w:t>
      </w:r>
    </w:p>
    <w:p w:rsidR="008555A6" w:rsidRDefault="008555A6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555A6" w:rsidRPr="008555A6" w:rsidRDefault="008555A6" w:rsidP="008555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звіт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щодо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виконання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 у 2016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році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основних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показників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заходів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програми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економічного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соц</w:t>
      </w:r>
      <w:proofErr w:type="gram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іального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розвитку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Миколаївської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області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 на 2015-2017 роки «Миколаївщина-2017» та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показники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2017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 w:rsidRPr="008555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Доповідач: Васильєва Марина Василівна – директор департаменту економічного розвитку та регіональної політики облдержадміністрації.</w:t>
      </w:r>
    </w:p>
    <w:p w:rsidR="008555A6" w:rsidRPr="008555A6" w:rsidRDefault="008555A6" w:rsidP="008555A6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 2</w:t>
      </w:r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2. Про хід виконання рішень обласної ради, пов’язаних із ситуацією, що склалася в дорожньому господарстві Миколаївської області.</w:t>
      </w:r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55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Доповідач:</w:t>
      </w:r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Сікорський Сергій Васильович -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в.о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. начальника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управл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>ння</w:t>
      </w:r>
      <w:proofErr w:type="spellEnd"/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</w:t>
      </w:r>
      <w:r w:rsidRPr="00855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інфраструктури облдержадміністрації. </w:t>
      </w:r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>Крістенко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Андрій Валерійович – заступник начальника служби </w:t>
      </w:r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автомобільних доріг у Миколаївській області.  </w:t>
      </w:r>
    </w:p>
    <w:p w:rsidR="008555A6" w:rsidRPr="008555A6" w:rsidRDefault="008555A6" w:rsidP="008555A6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1806"/>
        <w:gridCol w:w="8083"/>
      </w:tblGrid>
      <w:tr w:rsidR="008555A6" w:rsidRPr="008555A6" w:rsidTr="003B42D7">
        <w:tc>
          <w:tcPr>
            <w:tcW w:w="9889" w:type="dxa"/>
            <w:gridSpan w:val="2"/>
            <w:shd w:val="clear" w:color="auto" w:fill="auto"/>
          </w:tcPr>
          <w:p w:rsidR="008555A6" w:rsidRPr="008555A6" w:rsidRDefault="008555A6" w:rsidP="008555A6">
            <w:pPr>
              <w:tabs>
                <w:tab w:val="left" w:pos="270"/>
                <w:tab w:val="left" w:pos="43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55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           3. </w:t>
            </w:r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виконання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Комплексної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соц</w:t>
            </w:r>
            <w:proofErr w:type="gram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іального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захисту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населення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Турбота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 у 2014-2016 роках.</w:t>
            </w:r>
          </w:p>
        </w:tc>
      </w:tr>
      <w:tr w:rsidR="008555A6" w:rsidRPr="008555A6" w:rsidTr="003B42D7">
        <w:tc>
          <w:tcPr>
            <w:tcW w:w="1806" w:type="dxa"/>
            <w:shd w:val="clear" w:color="auto" w:fill="auto"/>
          </w:tcPr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8083" w:type="dxa"/>
            <w:shd w:val="clear" w:color="auto" w:fill="auto"/>
          </w:tcPr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Бєлкіна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Любов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Петрівна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директора департаменту </w:t>
            </w:r>
            <w:proofErr w:type="spellStart"/>
            <w:proofErr w:type="gram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іального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облдержадміністрації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8555A6" w:rsidRPr="008555A6" w:rsidTr="003B42D7">
        <w:tc>
          <w:tcPr>
            <w:tcW w:w="9889" w:type="dxa"/>
            <w:gridSpan w:val="2"/>
            <w:shd w:val="clear" w:color="auto" w:fill="auto"/>
          </w:tcPr>
          <w:p w:rsidR="008555A6" w:rsidRPr="008555A6" w:rsidRDefault="008555A6" w:rsidP="008555A6">
            <w:pPr>
              <w:tabs>
                <w:tab w:val="left" w:pos="270"/>
                <w:tab w:val="left" w:pos="43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555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4. </w:t>
            </w:r>
            <w:r w:rsidRPr="008555A6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внесення змін до Комплексної програми </w:t>
            </w:r>
            <w:proofErr w:type="gramStart"/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соц</w:t>
            </w:r>
            <w:proofErr w:type="gramEnd"/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іального захисту населення «Турбота» на період до 2020 року.</w:t>
            </w:r>
          </w:p>
        </w:tc>
      </w:tr>
      <w:tr w:rsidR="008555A6" w:rsidRPr="008555A6" w:rsidTr="003B42D7">
        <w:tc>
          <w:tcPr>
            <w:tcW w:w="1806" w:type="dxa"/>
            <w:shd w:val="clear" w:color="auto" w:fill="auto"/>
          </w:tcPr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8083" w:type="dxa"/>
            <w:shd w:val="clear" w:color="auto" w:fill="auto"/>
          </w:tcPr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Бєлкіна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Любов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Петрівна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директора департаменту </w:t>
            </w:r>
            <w:proofErr w:type="spellStart"/>
            <w:proofErr w:type="gram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іального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облдержадміністрації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8555A6" w:rsidRPr="008555A6" w:rsidTr="003B42D7">
        <w:tc>
          <w:tcPr>
            <w:tcW w:w="9889" w:type="dxa"/>
            <w:gridSpan w:val="2"/>
            <w:shd w:val="clear" w:color="auto" w:fill="auto"/>
          </w:tcPr>
          <w:p w:rsidR="008555A6" w:rsidRPr="008555A6" w:rsidRDefault="008555A6" w:rsidP="008555A6">
            <w:pPr>
              <w:tabs>
                <w:tab w:val="left" w:pos="270"/>
                <w:tab w:val="left" w:pos="435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5. Про внесення змін до обласної програми «</w:t>
            </w:r>
            <w:proofErr w:type="spellStart"/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Безбар’єрна</w:t>
            </w:r>
            <w:proofErr w:type="spellEnd"/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Миколаївщина» на період до 2020 року.</w:t>
            </w:r>
          </w:p>
        </w:tc>
      </w:tr>
      <w:tr w:rsidR="008555A6" w:rsidRPr="008555A6" w:rsidTr="003B42D7">
        <w:tc>
          <w:tcPr>
            <w:tcW w:w="1806" w:type="dxa"/>
            <w:shd w:val="clear" w:color="auto" w:fill="auto"/>
          </w:tcPr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8083" w:type="dxa"/>
            <w:shd w:val="clear" w:color="auto" w:fill="auto"/>
          </w:tcPr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Бєлкіна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Любов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Петрівна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директора департаменту </w:t>
            </w:r>
            <w:proofErr w:type="spellStart"/>
            <w:proofErr w:type="gram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іального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облдержадміністрації</w:t>
            </w:r>
            <w:proofErr w:type="spellEnd"/>
            <w:r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</w:tbl>
    <w:p w:rsidR="008555A6" w:rsidRPr="008555A6" w:rsidRDefault="008555A6" w:rsidP="008555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>6. Про хід виконання рішення обласної ради від 10 листопада 2016 року № 8 «Про звіт начальника управління охорони здоров’я облдержадміністрації Капусти М.О. щодо організації системи охорони здоров’я у лікарняних закладах Миколаївської області».</w:t>
      </w:r>
    </w:p>
    <w:p w:rsidR="008555A6" w:rsidRPr="008555A6" w:rsidRDefault="008555A6" w:rsidP="008555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8555A6" w:rsidRDefault="008555A6" w:rsidP="008555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555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Доповідач:</w:t>
      </w: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>Дячук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Юрій Климович</w:t>
      </w:r>
      <w:r w:rsidRPr="008555A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>– заступник начальника управління охорони здоров'я облдержадміністрації</w:t>
      </w:r>
      <w:r w:rsidRPr="008555A6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59609E" w:rsidRPr="00FE43F3" w:rsidRDefault="0059609E" w:rsidP="008555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59609E" w:rsidRPr="00DB7202" w:rsidRDefault="00DB7202" w:rsidP="008555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Олабін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зазначив, що президія обласної ради є лише дорадчим органом та не вирішує остаточно, які питання будуть внесені до порядку денного пленарного засідання ради. Тому </w:t>
      </w:r>
      <w:r w:rsidR="00FE43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вважає за необхідне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засіданні постійної комісії </w:t>
      </w:r>
      <w:r w:rsidR="00FE43F3">
        <w:rPr>
          <w:rFonts w:ascii="Times New Roman" w:eastAsia="Times New Roman" w:hAnsi="Times New Roman"/>
          <w:sz w:val="28"/>
          <w:szCs w:val="28"/>
          <w:lang w:val="uk-UA" w:eastAsia="ru-RU"/>
        </w:rPr>
        <w:t>питання щодо поряд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="00FE43F3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підготовки та внесення питань на розгляд сесії </w:t>
      </w:r>
      <w:r w:rsidR="00FE43F3">
        <w:rPr>
          <w:rFonts w:ascii="Times New Roman" w:eastAsia="Times New Roman" w:hAnsi="Times New Roman"/>
          <w:sz w:val="28"/>
          <w:szCs w:val="28"/>
          <w:lang w:val="uk-UA" w:eastAsia="ru-RU"/>
        </w:rPr>
        <w:t>обласної ради за участі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керівництва обласної ради. </w:t>
      </w:r>
    </w:p>
    <w:p w:rsidR="005672E2" w:rsidRPr="0006299B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717"/>
        <w:gridCol w:w="6038"/>
        <w:gridCol w:w="440"/>
      </w:tblGrid>
      <w:tr w:rsidR="007122C3" w:rsidRPr="007122C3" w:rsidTr="008555A6">
        <w:tc>
          <w:tcPr>
            <w:tcW w:w="9737" w:type="dxa"/>
            <w:gridSpan w:val="4"/>
            <w:shd w:val="clear" w:color="auto" w:fill="auto"/>
          </w:tcPr>
          <w:p w:rsidR="008555A6" w:rsidRPr="008555A6" w:rsidRDefault="007122C3" w:rsidP="008555A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7122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звіт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у 2016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році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основних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показників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економічного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Миколаївської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на 2015-2017 роки «Миколаївщина-2017» та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показники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2017 </w:t>
            </w:r>
            <w:proofErr w:type="spellStart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="008555A6" w:rsidRPr="008555A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8555A6" w:rsidRPr="008555A6" w:rsidRDefault="008555A6" w:rsidP="00855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8555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 Васильєва Марина Василівна – директор департаменту економічного розвитку та регіональної політики облдержадміністрації.</w:t>
            </w:r>
          </w:p>
          <w:p w:rsidR="007122C3" w:rsidRPr="007122C3" w:rsidRDefault="00FE43F3" w:rsidP="007122C3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                                               3</w:t>
            </w:r>
          </w:p>
        </w:tc>
      </w:tr>
      <w:tr w:rsidR="007122C3" w:rsidRPr="00507437" w:rsidTr="008555A6">
        <w:tc>
          <w:tcPr>
            <w:tcW w:w="2542" w:type="dxa"/>
            <w:shd w:val="clear" w:color="auto" w:fill="auto"/>
          </w:tcPr>
          <w:p w:rsidR="007122C3" w:rsidRP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  <w:p w:rsidR="007122C3" w:rsidRP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95" w:type="dxa"/>
            <w:gridSpan w:val="3"/>
            <w:shd w:val="clear" w:color="auto" w:fill="auto"/>
          </w:tcPr>
          <w:p w:rsidR="007122C3" w:rsidRPr="007122C3" w:rsidRDefault="007122C3" w:rsidP="007122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</w:t>
            </w:r>
            <w:r w:rsid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Кухта</w:t>
            </w:r>
            <w:proofErr w:type="spellEnd"/>
            <w:r w:rsid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І.В.,  </w:t>
            </w:r>
            <w:proofErr w:type="spellStart"/>
            <w:r w:rsid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Кротов</w:t>
            </w:r>
            <w:proofErr w:type="spellEnd"/>
            <w:r w:rsid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А.О.</w:t>
            </w:r>
          </w:p>
        </w:tc>
      </w:tr>
      <w:tr w:rsidR="007122C3" w:rsidRPr="007122C3" w:rsidTr="008555A6">
        <w:trPr>
          <w:gridAfter w:val="1"/>
          <w:wAfter w:w="440" w:type="dxa"/>
        </w:trPr>
        <w:tc>
          <w:tcPr>
            <w:tcW w:w="3259" w:type="dxa"/>
            <w:gridSpan w:val="2"/>
            <w:shd w:val="clear" w:color="auto" w:fill="auto"/>
          </w:tcPr>
          <w:p w:rsidR="007122C3" w:rsidRP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7122C3" w:rsidRP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  <w:r w:rsidR="00112E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6038" w:type="dxa"/>
            <w:shd w:val="clear" w:color="auto" w:fill="auto"/>
          </w:tcPr>
          <w:p w:rsid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22C3" w:rsidRPr="007122C3" w:rsidRDefault="00826C4F" w:rsidP="00826C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</w:tbl>
    <w:p w:rsidR="00112E39" w:rsidRPr="00112E39" w:rsidRDefault="00112E39" w:rsidP="00112E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12E39" w:rsidRPr="00112E39" w:rsidRDefault="00112E39" w:rsidP="00112E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</w:p>
    <w:p w:rsidR="00112E39" w:rsidRPr="0063628D" w:rsidRDefault="00112E39" w:rsidP="00112E39">
      <w:pPr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ВИРІШИЛИ: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826C4F" w:rsidRPr="00826C4F">
        <w:rPr>
          <w:rFonts w:ascii="Times New Roman" w:hAnsi="Times New Roman"/>
          <w:sz w:val="28"/>
          <w:szCs w:val="28"/>
          <w:lang w:val="uk-UA"/>
        </w:rPr>
        <w:t>висновки № 1 додаються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9300A4" w:rsidRDefault="009300A4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26C4F" w:rsidRPr="00826C4F" w:rsidRDefault="00826C4F" w:rsidP="00826C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 w:rsidRPr="00826C4F">
        <w:t xml:space="preserve"> </w:t>
      </w: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>Про хід виконання рішень обласної ради, пов’язаних із ситуацією, що склалася в дорожньому господарстві Миколаївської області.</w:t>
      </w:r>
    </w:p>
    <w:p w:rsidR="00826C4F" w:rsidRPr="00826C4F" w:rsidRDefault="00826C4F" w:rsidP="00826C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26C4F" w:rsidRPr="00826C4F" w:rsidRDefault="00826C4F" w:rsidP="00826C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>Доповідач</w:t>
      </w:r>
      <w:r w:rsidR="00255184">
        <w:rPr>
          <w:rFonts w:ascii="Times New Roman" w:eastAsia="Times New Roman" w:hAnsi="Times New Roman"/>
          <w:sz w:val="28"/>
          <w:szCs w:val="28"/>
          <w:lang w:val="uk-UA" w:eastAsia="ru-RU"/>
        </w:rPr>
        <w:t>і:</w:t>
      </w: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>Крістенко</w:t>
      </w:r>
      <w:proofErr w:type="spellEnd"/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Андрій Валерійович – заступник начальника служби </w:t>
      </w:r>
    </w:p>
    <w:p w:rsidR="00255184" w:rsidRDefault="00826C4F" w:rsidP="002551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автомобільних доріг у Миколаївській області.  </w:t>
      </w:r>
    </w:p>
    <w:p w:rsidR="00255184" w:rsidRPr="00826C4F" w:rsidRDefault="00255184" w:rsidP="002551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</w:t>
      </w: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>Сікорський Сергій Васильович - в.о. начальника управління</w:t>
      </w:r>
    </w:p>
    <w:p w:rsidR="00255184" w:rsidRDefault="00255184" w:rsidP="002551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інфраструктури облдержадміністрації. </w:t>
      </w:r>
    </w:p>
    <w:p w:rsidR="00255184" w:rsidRPr="00826C4F" w:rsidRDefault="00255184" w:rsidP="002551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26C4F" w:rsidRDefault="00826C4F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26C4F" w:rsidRDefault="006C36FE" w:rsidP="006C36F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Марін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Г.А. порушив питання необхідності вжиття заходів щодо приведення до належного стану узбіччя автомобільних доріг Миколаївської області.</w:t>
      </w:r>
    </w:p>
    <w:p w:rsidR="006C36FE" w:rsidRDefault="006C36FE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717"/>
        <w:gridCol w:w="6038"/>
        <w:gridCol w:w="440"/>
      </w:tblGrid>
      <w:tr w:rsidR="00826C4F" w:rsidRPr="00507437" w:rsidTr="003B42D7">
        <w:tc>
          <w:tcPr>
            <w:tcW w:w="2542" w:type="dxa"/>
            <w:shd w:val="clear" w:color="auto" w:fill="auto"/>
          </w:tcPr>
          <w:p w:rsidR="00826C4F" w:rsidRPr="007122C3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  <w:p w:rsidR="00826C4F" w:rsidRPr="007122C3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95" w:type="dxa"/>
            <w:gridSpan w:val="3"/>
            <w:shd w:val="clear" w:color="auto" w:fill="auto"/>
          </w:tcPr>
          <w:p w:rsidR="00826C4F" w:rsidRPr="007122C3" w:rsidRDefault="00826C4F" w:rsidP="00826C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Кухта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І.В.,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826C4F" w:rsidRPr="007122C3" w:rsidTr="003B42D7">
        <w:trPr>
          <w:gridAfter w:val="1"/>
          <w:wAfter w:w="440" w:type="dxa"/>
        </w:trPr>
        <w:tc>
          <w:tcPr>
            <w:tcW w:w="3259" w:type="dxa"/>
            <w:gridSpan w:val="2"/>
            <w:shd w:val="clear" w:color="auto" w:fill="auto"/>
          </w:tcPr>
          <w:p w:rsidR="00826C4F" w:rsidRPr="007122C3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826C4F" w:rsidRPr="007122C3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6038" w:type="dxa"/>
            <w:shd w:val="clear" w:color="auto" w:fill="auto"/>
          </w:tcPr>
          <w:p w:rsidR="00826C4F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26C4F" w:rsidRPr="007122C3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</w:tbl>
    <w:p w:rsidR="00826C4F" w:rsidRPr="00112E39" w:rsidRDefault="00826C4F" w:rsidP="00826C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26C4F" w:rsidRPr="00112E39" w:rsidRDefault="00826C4F" w:rsidP="00826C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</w:p>
    <w:p w:rsidR="00826C4F" w:rsidRPr="0063628D" w:rsidRDefault="00826C4F" w:rsidP="00826C4F">
      <w:pPr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ВИРІШИЛИ: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826C4F">
        <w:rPr>
          <w:rFonts w:ascii="Times New Roman" w:hAnsi="Times New Roman"/>
          <w:sz w:val="28"/>
          <w:szCs w:val="28"/>
          <w:lang w:val="uk-UA"/>
        </w:rPr>
        <w:t xml:space="preserve">висновки №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826C4F">
        <w:rPr>
          <w:rFonts w:ascii="Times New Roman" w:hAnsi="Times New Roman"/>
          <w:sz w:val="28"/>
          <w:szCs w:val="28"/>
          <w:lang w:val="uk-UA"/>
        </w:rPr>
        <w:t xml:space="preserve"> додаються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9300A4" w:rsidRDefault="009300A4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26C4F" w:rsidRPr="00826C4F" w:rsidRDefault="00826C4F" w:rsidP="00826C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>Про виконання Комплексної програми соціального захисту населення «Турбота» у 2014-2016 роках.</w:t>
      </w:r>
    </w:p>
    <w:p w:rsidR="00826C4F" w:rsidRDefault="00826C4F" w:rsidP="00826C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26C4F" w:rsidRPr="00826C4F" w:rsidRDefault="00826C4F" w:rsidP="00826C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>Доповідач:</w:t>
      </w: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Бєлкіна Любов Петрівна – в.о. директора департаменту соціального захисту населення облдержадміністрації.</w:t>
      </w:r>
    </w:p>
    <w:p w:rsidR="00826C4F" w:rsidRDefault="00826C4F" w:rsidP="00826C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717"/>
        <w:gridCol w:w="6038"/>
        <w:gridCol w:w="440"/>
      </w:tblGrid>
      <w:tr w:rsidR="00826C4F" w:rsidRPr="00507437" w:rsidTr="003B42D7">
        <w:tc>
          <w:tcPr>
            <w:tcW w:w="2542" w:type="dxa"/>
            <w:shd w:val="clear" w:color="auto" w:fill="auto"/>
          </w:tcPr>
          <w:p w:rsidR="00826C4F" w:rsidRPr="007122C3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  <w:p w:rsidR="00826C4F" w:rsidRPr="009300A4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7195" w:type="dxa"/>
            <w:gridSpan w:val="3"/>
            <w:shd w:val="clear" w:color="auto" w:fill="auto"/>
          </w:tcPr>
          <w:p w:rsidR="00826C4F" w:rsidRPr="007122C3" w:rsidRDefault="00826C4F" w:rsidP="00826C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826C4F" w:rsidRPr="007122C3" w:rsidTr="003B42D7">
        <w:trPr>
          <w:gridAfter w:val="1"/>
          <w:wAfter w:w="440" w:type="dxa"/>
        </w:trPr>
        <w:tc>
          <w:tcPr>
            <w:tcW w:w="3259" w:type="dxa"/>
            <w:gridSpan w:val="2"/>
            <w:shd w:val="clear" w:color="auto" w:fill="auto"/>
          </w:tcPr>
          <w:p w:rsidR="00826C4F" w:rsidRPr="007122C3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826C4F" w:rsidRPr="007122C3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6038" w:type="dxa"/>
            <w:shd w:val="clear" w:color="auto" w:fill="auto"/>
          </w:tcPr>
          <w:p w:rsidR="00826C4F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26C4F" w:rsidRPr="007122C3" w:rsidRDefault="00826C4F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</w:tbl>
    <w:p w:rsidR="00826C4F" w:rsidRPr="00112E39" w:rsidRDefault="00826C4F" w:rsidP="00826C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</w:p>
    <w:p w:rsidR="00826C4F" w:rsidRPr="0063628D" w:rsidRDefault="00826C4F" w:rsidP="00826C4F">
      <w:pPr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ВИРІШИЛИ: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826C4F">
        <w:rPr>
          <w:rFonts w:ascii="Times New Roman" w:hAnsi="Times New Roman"/>
          <w:sz w:val="28"/>
          <w:szCs w:val="28"/>
          <w:lang w:val="uk-UA"/>
        </w:rPr>
        <w:t xml:space="preserve">висновки №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826C4F">
        <w:rPr>
          <w:rFonts w:ascii="Times New Roman" w:hAnsi="Times New Roman"/>
          <w:sz w:val="28"/>
          <w:szCs w:val="28"/>
          <w:lang w:val="uk-UA"/>
        </w:rPr>
        <w:t xml:space="preserve"> додаються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9300A4" w:rsidRDefault="009300A4" w:rsidP="009300A4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4</w:t>
      </w:r>
    </w:p>
    <w:p w:rsidR="009300A4" w:rsidRDefault="009300A4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300A4" w:rsidRDefault="009300A4" w:rsidP="009300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826C4F">
        <w:rPr>
          <w:rFonts w:ascii="Times New Roman" w:eastAsia="Times New Roman" w:hAnsi="Times New Roman"/>
          <w:sz w:val="28"/>
          <w:szCs w:val="28"/>
          <w:lang w:val="uk-UA" w:eastAsia="ru-RU"/>
        </w:rPr>
        <w:t>. СЛУХАЛИ:</w:t>
      </w:r>
      <w:r>
        <w:rPr>
          <w:lang w:val="uk-UA"/>
        </w:rPr>
        <w:t xml:space="preserve"> </w:t>
      </w:r>
      <w:r w:rsidRPr="009300A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9300A4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змін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9300A4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захисту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300A4">
        <w:rPr>
          <w:rFonts w:ascii="Times New Roman" w:hAnsi="Times New Roman"/>
          <w:sz w:val="28"/>
          <w:szCs w:val="28"/>
        </w:rPr>
        <w:t>Турбота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» на </w:t>
      </w:r>
      <w:proofErr w:type="spellStart"/>
      <w:r w:rsidRPr="009300A4">
        <w:rPr>
          <w:rFonts w:ascii="Times New Roman" w:hAnsi="Times New Roman"/>
          <w:sz w:val="28"/>
          <w:szCs w:val="28"/>
        </w:rPr>
        <w:t>період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до 2020 року.</w:t>
      </w:r>
    </w:p>
    <w:p w:rsidR="009300A4" w:rsidRPr="009300A4" w:rsidRDefault="009300A4" w:rsidP="009300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A4" w:rsidRPr="009300A4" w:rsidRDefault="009300A4" w:rsidP="00930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00A4">
        <w:rPr>
          <w:rFonts w:ascii="Times New Roman" w:hAnsi="Times New Roman"/>
          <w:sz w:val="28"/>
          <w:szCs w:val="28"/>
        </w:rPr>
        <w:t>Доповідач</w:t>
      </w:r>
      <w:proofErr w:type="spellEnd"/>
      <w:r w:rsidRPr="009300A4">
        <w:rPr>
          <w:rFonts w:ascii="Times New Roman" w:hAnsi="Times New Roman"/>
          <w:sz w:val="28"/>
          <w:szCs w:val="28"/>
        </w:rPr>
        <w:t>:</w:t>
      </w:r>
      <w:r w:rsidRPr="009300A4">
        <w:rPr>
          <w:rFonts w:ascii="Times New Roman" w:hAnsi="Times New Roman"/>
          <w:sz w:val="28"/>
          <w:szCs w:val="28"/>
        </w:rPr>
        <w:tab/>
      </w:r>
      <w:proofErr w:type="spellStart"/>
      <w:r w:rsidRPr="009300A4">
        <w:rPr>
          <w:rFonts w:ascii="Times New Roman" w:hAnsi="Times New Roman"/>
          <w:sz w:val="28"/>
          <w:szCs w:val="28"/>
        </w:rPr>
        <w:t>Бєлкіна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Любов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Петрівна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9300A4">
        <w:rPr>
          <w:rFonts w:ascii="Times New Roman" w:hAnsi="Times New Roman"/>
          <w:sz w:val="28"/>
          <w:szCs w:val="28"/>
        </w:rPr>
        <w:t>в.о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. директора департаменту </w:t>
      </w:r>
      <w:proofErr w:type="spellStart"/>
      <w:proofErr w:type="gramStart"/>
      <w:r w:rsidRPr="009300A4">
        <w:rPr>
          <w:rFonts w:ascii="Times New Roman" w:hAnsi="Times New Roman"/>
          <w:sz w:val="28"/>
          <w:szCs w:val="28"/>
        </w:rPr>
        <w:t>соц</w:t>
      </w:r>
      <w:proofErr w:type="gramEnd"/>
      <w:r w:rsidRPr="009300A4">
        <w:rPr>
          <w:rFonts w:ascii="Times New Roman" w:hAnsi="Times New Roman"/>
          <w:sz w:val="28"/>
          <w:szCs w:val="28"/>
        </w:rPr>
        <w:t>іального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захисту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9300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00A4">
        <w:rPr>
          <w:rFonts w:ascii="Times New Roman" w:hAnsi="Times New Roman"/>
          <w:sz w:val="28"/>
          <w:szCs w:val="28"/>
        </w:rPr>
        <w:t>облдержадміністрації</w:t>
      </w:r>
      <w:proofErr w:type="spellEnd"/>
      <w:r w:rsidRPr="009300A4">
        <w:rPr>
          <w:rFonts w:ascii="Times New Roman" w:hAnsi="Times New Roman"/>
          <w:sz w:val="28"/>
          <w:szCs w:val="28"/>
        </w:rPr>
        <w:t>.</w:t>
      </w: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717"/>
        <w:gridCol w:w="6038"/>
        <w:gridCol w:w="440"/>
      </w:tblGrid>
      <w:tr w:rsidR="009300A4" w:rsidRPr="00507437" w:rsidTr="003B42D7">
        <w:tc>
          <w:tcPr>
            <w:tcW w:w="2542" w:type="dxa"/>
            <w:shd w:val="clear" w:color="auto" w:fill="auto"/>
          </w:tcPr>
          <w:p w:rsidR="009300A4" w:rsidRPr="007122C3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95" w:type="dxa"/>
            <w:gridSpan w:val="3"/>
            <w:shd w:val="clear" w:color="auto" w:fill="auto"/>
          </w:tcPr>
          <w:p w:rsidR="009300A4" w:rsidRPr="007122C3" w:rsidRDefault="009300A4" w:rsidP="003B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300A4" w:rsidRPr="007122C3" w:rsidTr="003B42D7">
        <w:trPr>
          <w:gridAfter w:val="1"/>
          <w:wAfter w:w="440" w:type="dxa"/>
        </w:trPr>
        <w:tc>
          <w:tcPr>
            <w:tcW w:w="3259" w:type="dxa"/>
            <w:gridSpan w:val="2"/>
            <w:shd w:val="clear" w:color="auto" w:fill="auto"/>
          </w:tcPr>
          <w:p w:rsidR="009300A4" w:rsidRPr="007122C3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9300A4" w:rsidRPr="007122C3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6038" w:type="dxa"/>
            <w:shd w:val="clear" w:color="auto" w:fill="auto"/>
          </w:tcPr>
          <w:p w:rsidR="009300A4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300A4" w:rsidRPr="007122C3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</w:tbl>
    <w:p w:rsidR="009300A4" w:rsidRPr="00112E39" w:rsidRDefault="009300A4" w:rsidP="009300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300A4" w:rsidRPr="00112E39" w:rsidRDefault="009300A4" w:rsidP="009300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</w:p>
    <w:p w:rsidR="009300A4" w:rsidRPr="0063628D" w:rsidRDefault="009300A4" w:rsidP="009300A4">
      <w:pPr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ВИРІШИЛИ: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826C4F">
        <w:rPr>
          <w:rFonts w:ascii="Times New Roman" w:hAnsi="Times New Roman"/>
          <w:sz w:val="28"/>
          <w:szCs w:val="28"/>
          <w:lang w:val="uk-UA"/>
        </w:rPr>
        <w:t xml:space="preserve">висновки №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826C4F">
        <w:rPr>
          <w:rFonts w:ascii="Times New Roman" w:hAnsi="Times New Roman"/>
          <w:sz w:val="28"/>
          <w:szCs w:val="28"/>
          <w:lang w:val="uk-UA"/>
        </w:rPr>
        <w:t xml:space="preserve"> додаються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9300A4" w:rsidRDefault="009300A4" w:rsidP="009300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9300A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5B66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300A4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300A4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обласної програми «</w:t>
      </w:r>
      <w:proofErr w:type="spellStart"/>
      <w:r w:rsidRPr="009300A4">
        <w:rPr>
          <w:rFonts w:ascii="Times New Roman" w:eastAsia="Times New Roman" w:hAnsi="Times New Roman"/>
          <w:sz w:val="28"/>
          <w:szCs w:val="28"/>
          <w:lang w:val="uk-UA" w:eastAsia="ru-RU"/>
        </w:rPr>
        <w:t>Безбар’єрна</w:t>
      </w:r>
      <w:proofErr w:type="spellEnd"/>
      <w:r w:rsidRPr="009300A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Миколаївщина» на період до 2020 року.</w:t>
      </w:r>
    </w:p>
    <w:p w:rsidR="009300A4" w:rsidRPr="009300A4" w:rsidRDefault="009300A4" w:rsidP="009300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300A4" w:rsidRPr="009300A4" w:rsidRDefault="009300A4" w:rsidP="009300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300A4">
        <w:rPr>
          <w:rFonts w:ascii="Times New Roman" w:eastAsia="Times New Roman" w:hAnsi="Times New Roman"/>
          <w:sz w:val="28"/>
          <w:szCs w:val="28"/>
          <w:lang w:val="uk-UA" w:eastAsia="ru-RU"/>
        </w:rPr>
        <w:t>Доповідач:</w:t>
      </w:r>
      <w:r w:rsidRPr="009300A4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Бєлкіна Любов Петрівна – в.о. директора департаменту соціального захисту населення облдержадміністрації.</w:t>
      </w: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717"/>
        <w:gridCol w:w="6038"/>
        <w:gridCol w:w="440"/>
      </w:tblGrid>
      <w:tr w:rsidR="009300A4" w:rsidRPr="007122C3" w:rsidTr="003B42D7">
        <w:tc>
          <w:tcPr>
            <w:tcW w:w="2542" w:type="dxa"/>
            <w:shd w:val="clear" w:color="auto" w:fill="auto"/>
          </w:tcPr>
          <w:p w:rsidR="009300A4" w:rsidRPr="007122C3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95" w:type="dxa"/>
            <w:gridSpan w:val="3"/>
            <w:shd w:val="clear" w:color="auto" w:fill="auto"/>
          </w:tcPr>
          <w:p w:rsidR="009300A4" w:rsidRPr="007122C3" w:rsidRDefault="009300A4" w:rsidP="003B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300A4" w:rsidRPr="007122C3" w:rsidTr="003B42D7">
        <w:trPr>
          <w:gridAfter w:val="1"/>
          <w:wAfter w:w="440" w:type="dxa"/>
        </w:trPr>
        <w:tc>
          <w:tcPr>
            <w:tcW w:w="3259" w:type="dxa"/>
            <w:gridSpan w:val="2"/>
            <w:shd w:val="clear" w:color="auto" w:fill="auto"/>
          </w:tcPr>
          <w:p w:rsidR="009300A4" w:rsidRPr="007122C3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9300A4" w:rsidRPr="007122C3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6038" w:type="dxa"/>
            <w:shd w:val="clear" w:color="auto" w:fill="auto"/>
          </w:tcPr>
          <w:p w:rsidR="009300A4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300A4" w:rsidRPr="007122C3" w:rsidRDefault="009300A4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</w:tbl>
    <w:p w:rsidR="00826C4F" w:rsidRDefault="00826C4F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300A4" w:rsidRDefault="009300A4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300A4">
        <w:rPr>
          <w:rFonts w:ascii="Times New Roman" w:eastAsia="Times New Roman" w:hAnsi="Times New Roman"/>
          <w:sz w:val="28"/>
          <w:szCs w:val="28"/>
          <w:lang w:val="uk-UA" w:eastAsia="ru-RU"/>
        </w:rPr>
        <w:t>ВИРІШИЛИ: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висновки № 5</w:t>
      </w:r>
      <w:r w:rsidRPr="009300A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додаються    </w:t>
      </w:r>
    </w:p>
    <w:p w:rsidR="009300A4" w:rsidRDefault="009300A4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B66D6" w:rsidRPr="008555A6" w:rsidRDefault="005B66D6" w:rsidP="005B66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Pr="005B66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СЛУХАЛИ: </w:t>
      </w: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>6. Про хід виконання рішення обласної ради від 10 листопада 2016 року № 8 «Про звіт начальника управління охорони здоров’я облдержадміністрації Капусти М.О. щодо організації системи охорони здоров’я у лікарняних закладах Миколаївської області».</w:t>
      </w:r>
    </w:p>
    <w:p w:rsidR="005B66D6" w:rsidRPr="008555A6" w:rsidRDefault="005B66D6" w:rsidP="005B6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5B66D6" w:rsidRDefault="005B66D6" w:rsidP="002551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555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Доповідач:</w:t>
      </w: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>Дячук</w:t>
      </w:r>
      <w:proofErr w:type="spellEnd"/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Юрій Климович</w:t>
      </w:r>
      <w:r w:rsidRPr="008555A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8555A6">
        <w:rPr>
          <w:rFonts w:ascii="Times New Roman" w:eastAsia="Times New Roman" w:hAnsi="Times New Roman"/>
          <w:sz w:val="28"/>
          <w:szCs w:val="28"/>
          <w:lang w:val="uk-UA" w:eastAsia="ru-RU"/>
        </w:rPr>
        <w:t>– заступник начальника управління охорони здоров'я облдержадміністрації</w:t>
      </w:r>
      <w:r w:rsidRPr="008555A6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5B66D6" w:rsidRDefault="005B66D6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717"/>
        <w:gridCol w:w="6038"/>
        <w:gridCol w:w="440"/>
      </w:tblGrid>
      <w:tr w:rsidR="005B66D6" w:rsidRPr="00507437" w:rsidTr="003B42D7">
        <w:tc>
          <w:tcPr>
            <w:tcW w:w="2542" w:type="dxa"/>
            <w:shd w:val="clear" w:color="auto" w:fill="auto"/>
          </w:tcPr>
          <w:p w:rsidR="005B66D6" w:rsidRPr="007122C3" w:rsidRDefault="005B66D6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  <w:p w:rsidR="005B66D6" w:rsidRPr="009300A4" w:rsidRDefault="005B66D6" w:rsidP="003B4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7195" w:type="dxa"/>
            <w:gridSpan w:val="3"/>
            <w:shd w:val="clear" w:color="auto" w:fill="auto"/>
          </w:tcPr>
          <w:p w:rsidR="005B66D6" w:rsidRPr="007122C3" w:rsidRDefault="005B66D6" w:rsidP="003B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А.А.</w:t>
            </w:r>
          </w:p>
        </w:tc>
      </w:tr>
      <w:tr w:rsidR="005B66D6" w:rsidRPr="007122C3" w:rsidTr="003B42D7">
        <w:trPr>
          <w:gridAfter w:val="1"/>
          <w:wAfter w:w="440" w:type="dxa"/>
        </w:trPr>
        <w:tc>
          <w:tcPr>
            <w:tcW w:w="3259" w:type="dxa"/>
            <w:gridSpan w:val="2"/>
            <w:shd w:val="clear" w:color="auto" w:fill="auto"/>
          </w:tcPr>
          <w:p w:rsidR="005B66D6" w:rsidRPr="007122C3" w:rsidRDefault="005B66D6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5B66D6" w:rsidRPr="007122C3" w:rsidRDefault="005B66D6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6038" w:type="dxa"/>
            <w:shd w:val="clear" w:color="auto" w:fill="auto"/>
          </w:tcPr>
          <w:p w:rsidR="005B66D6" w:rsidRDefault="005B66D6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B66D6" w:rsidRPr="007122C3" w:rsidRDefault="005B66D6" w:rsidP="003B42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26C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</w:tbl>
    <w:p w:rsidR="005B66D6" w:rsidRPr="00112E39" w:rsidRDefault="005B66D6" w:rsidP="005B66D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</w:p>
    <w:p w:rsidR="005B66D6" w:rsidRPr="0063628D" w:rsidRDefault="005B66D6" w:rsidP="005B66D6">
      <w:pPr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ВИРІШИЛИ: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826C4F">
        <w:rPr>
          <w:rFonts w:ascii="Times New Roman" w:hAnsi="Times New Roman"/>
          <w:sz w:val="28"/>
          <w:szCs w:val="28"/>
          <w:lang w:val="uk-UA"/>
        </w:rPr>
        <w:t xml:space="preserve">висновки №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826C4F">
        <w:rPr>
          <w:rFonts w:ascii="Times New Roman" w:hAnsi="Times New Roman"/>
          <w:sz w:val="28"/>
          <w:szCs w:val="28"/>
          <w:lang w:val="uk-UA"/>
        </w:rPr>
        <w:t xml:space="preserve"> додаються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6B31B2" w:rsidRDefault="006B31B2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75895" w:rsidRPr="00C464C0" w:rsidRDefault="00975895" w:rsidP="009758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hAnsi="Times New Roman"/>
          <w:sz w:val="28"/>
          <w:szCs w:val="28"/>
          <w:lang w:val="uk-UA"/>
        </w:rPr>
        <w:t>Голова постійної коміс</w:t>
      </w:r>
      <w:r>
        <w:rPr>
          <w:rFonts w:ascii="Times New Roman" w:hAnsi="Times New Roman"/>
          <w:sz w:val="28"/>
          <w:szCs w:val="28"/>
          <w:lang w:val="uk-UA"/>
        </w:rPr>
        <w:t>ії 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М.В.Талпа</w:t>
      </w:r>
      <w:proofErr w:type="spellEnd"/>
    </w:p>
    <w:p w:rsidR="00975895" w:rsidRDefault="00975895" w:rsidP="009758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75895" w:rsidRDefault="00975895" w:rsidP="009758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75895" w:rsidRPr="0063628D" w:rsidRDefault="00975895" w:rsidP="001661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секретаря </w:t>
      </w:r>
      <w:r w:rsidR="00962A12">
        <w:rPr>
          <w:rFonts w:ascii="Times New Roman" w:hAnsi="Times New Roman"/>
          <w:sz w:val="28"/>
          <w:szCs w:val="28"/>
          <w:lang w:val="uk-UA"/>
        </w:rPr>
        <w:t>комісії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C5525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Г.А.Марін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bookmarkStart w:id="0" w:name="_GoBack"/>
      <w:bookmarkEnd w:id="0"/>
    </w:p>
    <w:sectPr w:rsidR="00975895" w:rsidRPr="0063628D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508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3F04E7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13D6D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25219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B0B1E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A4E3F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42E4B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3C755C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5124F4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A7664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E2"/>
    <w:rsid w:val="00112E39"/>
    <w:rsid w:val="00131C7E"/>
    <w:rsid w:val="0016363A"/>
    <w:rsid w:val="001661D8"/>
    <w:rsid w:val="001C7726"/>
    <w:rsid w:val="00255184"/>
    <w:rsid w:val="00270D0B"/>
    <w:rsid w:val="002865AE"/>
    <w:rsid w:val="00292880"/>
    <w:rsid w:val="004A36A9"/>
    <w:rsid w:val="00507437"/>
    <w:rsid w:val="00551CC7"/>
    <w:rsid w:val="005672E2"/>
    <w:rsid w:val="00581EA7"/>
    <w:rsid w:val="00586CD5"/>
    <w:rsid w:val="0059609E"/>
    <w:rsid w:val="005B0903"/>
    <w:rsid w:val="005B66D6"/>
    <w:rsid w:val="00603BF6"/>
    <w:rsid w:val="0063628D"/>
    <w:rsid w:val="00654DDF"/>
    <w:rsid w:val="006B31B2"/>
    <w:rsid w:val="006C36FE"/>
    <w:rsid w:val="006C7297"/>
    <w:rsid w:val="006E590F"/>
    <w:rsid w:val="007122C3"/>
    <w:rsid w:val="00771A25"/>
    <w:rsid w:val="007902F0"/>
    <w:rsid w:val="007A5DEE"/>
    <w:rsid w:val="007B0354"/>
    <w:rsid w:val="0080573C"/>
    <w:rsid w:val="00826C4F"/>
    <w:rsid w:val="00844333"/>
    <w:rsid w:val="008555A6"/>
    <w:rsid w:val="008F0116"/>
    <w:rsid w:val="009300A4"/>
    <w:rsid w:val="00962A12"/>
    <w:rsid w:val="00975895"/>
    <w:rsid w:val="009C6A8E"/>
    <w:rsid w:val="00A26049"/>
    <w:rsid w:val="00A5649C"/>
    <w:rsid w:val="00A84862"/>
    <w:rsid w:val="00AB13F4"/>
    <w:rsid w:val="00BA1235"/>
    <w:rsid w:val="00C15E97"/>
    <w:rsid w:val="00C3660D"/>
    <w:rsid w:val="00C5525D"/>
    <w:rsid w:val="00C77762"/>
    <w:rsid w:val="00C81921"/>
    <w:rsid w:val="00C97909"/>
    <w:rsid w:val="00CA4AB6"/>
    <w:rsid w:val="00CC58BF"/>
    <w:rsid w:val="00D57E73"/>
    <w:rsid w:val="00DB7202"/>
    <w:rsid w:val="00DF3826"/>
    <w:rsid w:val="00E225FE"/>
    <w:rsid w:val="00E242F5"/>
    <w:rsid w:val="00EC1815"/>
    <w:rsid w:val="00EC5DB9"/>
    <w:rsid w:val="00F60205"/>
    <w:rsid w:val="00F90996"/>
    <w:rsid w:val="00FC16E4"/>
    <w:rsid w:val="00FD2CD8"/>
    <w:rsid w:val="00FE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D6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DB9"/>
    <w:rPr>
      <w:rFonts w:ascii="Tahoma" w:eastAsia="Calibri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D6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DB9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48</cp:revision>
  <cp:lastPrinted>2017-03-29T07:07:00Z</cp:lastPrinted>
  <dcterms:created xsi:type="dcterms:W3CDTF">2017-03-21T12:42:00Z</dcterms:created>
  <dcterms:modified xsi:type="dcterms:W3CDTF">2017-04-03T12:47:00Z</dcterms:modified>
</cp:coreProperties>
</file>