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512" w:rsidRPr="001A5512" w:rsidRDefault="005044DF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51595094" r:id="rId9"/>
        </w:pict>
      </w:r>
    </w:p>
    <w:p w:rsidR="001A5512" w:rsidRPr="001A5512" w:rsidRDefault="001A5512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5512" w:rsidRPr="001A5512" w:rsidRDefault="001A5512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5512" w:rsidRPr="001A5512" w:rsidRDefault="001A5512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5512" w:rsidRPr="001A5512" w:rsidRDefault="001A5512" w:rsidP="001A5512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A5512" w:rsidRPr="001A5512" w:rsidRDefault="001A5512" w:rsidP="001A5512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1A5512" w:rsidRPr="001A5512" w:rsidRDefault="001A5512" w:rsidP="001A5512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1A5512" w:rsidRPr="001A5512" w:rsidRDefault="001A5512" w:rsidP="001A5512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з питань законності, депутатської діяльності, </w:t>
      </w:r>
    </w:p>
    <w:p w:rsidR="001A5512" w:rsidRPr="001A5512" w:rsidRDefault="001A5512" w:rsidP="001A5512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антикорупційної і регуляторної політики, </w:t>
      </w:r>
      <w:proofErr w:type="spellStart"/>
      <w:r w:rsidRPr="001A5512">
        <w:rPr>
          <w:rFonts w:eastAsia="Times New Roman"/>
          <w:color w:val="auto"/>
          <w:lang w:val="uk-UA" w:eastAsia="ru-RU"/>
        </w:rPr>
        <w:t>зв’язків</w:t>
      </w:r>
      <w:proofErr w:type="spellEnd"/>
      <w:r w:rsidRPr="001A5512">
        <w:rPr>
          <w:rFonts w:eastAsia="Times New Roman"/>
          <w:color w:val="auto"/>
          <w:lang w:val="uk-UA" w:eastAsia="ru-RU"/>
        </w:rPr>
        <w:t xml:space="preserve"> з органами</w:t>
      </w:r>
    </w:p>
    <w:p w:rsidR="001A5512" w:rsidRPr="001A5512" w:rsidRDefault="001A5512" w:rsidP="001A5512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 місцевого самоврядування та засобами масової інформації</w:t>
      </w:r>
    </w:p>
    <w:p w:rsidR="001A5512" w:rsidRPr="001A5512" w:rsidRDefault="001A5512" w:rsidP="001A5512">
      <w:pPr>
        <w:jc w:val="center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A5512" w:rsidRPr="001A5512" w:rsidRDefault="001A5512" w:rsidP="001A5512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1A5512" w:rsidRPr="001A5512" w:rsidRDefault="001A5512" w:rsidP="001A5512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A5512" w:rsidRPr="001A5512" w:rsidRDefault="001A5512" w:rsidP="001A5512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A5512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A5512" w:rsidRPr="001A5512" w:rsidRDefault="001A5512" w:rsidP="001A5512">
            <w:pPr>
              <w:rPr>
                <w:rFonts w:eastAsia="Times New Roman"/>
                <w:color w:val="auto"/>
                <w:lang w:val="uk-UA" w:eastAsia="ru-RU"/>
              </w:rPr>
            </w:pPr>
            <w:r w:rsidRPr="001A5512">
              <w:rPr>
                <w:rFonts w:eastAsia="Times New Roman"/>
                <w:color w:val="auto"/>
                <w:lang w:val="uk-UA" w:eastAsia="ru-RU"/>
              </w:rPr>
              <w:t>17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A5512" w:rsidRPr="001A5512" w:rsidRDefault="001A5512" w:rsidP="001A5512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A5512" w:rsidRPr="001A5512" w:rsidRDefault="001A5512" w:rsidP="001A5512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A5512" w:rsidRPr="009A76A8" w:rsidRDefault="009A76A8" w:rsidP="001A5512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1</w:t>
            </w:r>
            <w:bookmarkStart w:id="0" w:name="_GoBack"/>
            <w:bookmarkEnd w:id="0"/>
          </w:p>
        </w:tc>
      </w:tr>
    </w:tbl>
    <w:p w:rsidR="001A5512" w:rsidRPr="001A5512" w:rsidRDefault="001A5512" w:rsidP="001A5512">
      <w:pPr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1A5512" w:rsidRDefault="001A5512" w:rsidP="001A551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Про призначення </w:t>
      </w:r>
      <w:proofErr w:type="spellStart"/>
      <w:r w:rsidRPr="00DB4745">
        <w:rPr>
          <w:rFonts w:eastAsia="Times New Roman"/>
          <w:lang w:val="uk-UA" w:eastAsia="ru-RU"/>
        </w:rPr>
        <w:t>Берсона</w:t>
      </w:r>
      <w:proofErr w:type="spellEnd"/>
      <w:r w:rsidRPr="00DB4745">
        <w:rPr>
          <w:rFonts w:eastAsia="Times New Roman"/>
          <w:lang w:val="uk-UA" w:eastAsia="ru-RU"/>
        </w:rPr>
        <w:t xml:space="preserve"> М.С. на посаду директора </w:t>
      </w:r>
      <w:r>
        <w:rPr>
          <w:rFonts w:eastAsia="Times New Roman"/>
          <w:lang w:val="uk-UA" w:eastAsia="ru-RU"/>
        </w:rPr>
        <w:t>–</w:t>
      </w:r>
      <w:r w:rsidRPr="00DB4745">
        <w:rPr>
          <w:rFonts w:eastAsia="Times New Roman"/>
          <w:lang w:val="uk-UA" w:eastAsia="ru-RU"/>
        </w:rPr>
        <w:t xml:space="preserve"> </w:t>
      </w:r>
    </w:p>
    <w:p w:rsidR="001A5512" w:rsidRDefault="001A5512" w:rsidP="001A551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художнього керівника Миколаївського академічного </w:t>
      </w:r>
    </w:p>
    <w:p w:rsidR="001A5512" w:rsidRPr="00DB4745" w:rsidRDefault="001A5512" w:rsidP="001A551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>українського т</w:t>
      </w:r>
      <w:r>
        <w:rPr>
          <w:rFonts w:eastAsia="Times New Roman"/>
          <w:lang w:val="uk-UA" w:eastAsia="ru-RU"/>
        </w:rPr>
        <w:t>еатру драми та музичної комедії</w:t>
      </w:r>
    </w:p>
    <w:p w:rsidR="001A5512" w:rsidRPr="001A5512" w:rsidRDefault="001A5512" w:rsidP="001A5512">
      <w:pPr>
        <w:widowControl w:val="0"/>
        <w:jc w:val="both"/>
        <w:rPr>
          <w:rFonts w:eastAsia="Times New Roman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DF2BB6" w:rsidRPr="001A5512" w:rsidRDefault="00DF2BB6" w:rsidP="00DF2BB6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DF2BB6" w:rsidRPr="001A5512" w:rsidRDefault="00DF2BB6" w:rsidP="00DF2BB6">
      <w:pPr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1A5512" w:rsidRPr="001A5512" w:rsidRDefault="001A5512" w:rsidP="001A551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1A5512">
        <w:rPr>
          <w:rFonts w:eastAsia="Times New Roman"/>
          <w:color w:val="auto"/>
          <w:lang w:val="uk-UA" w:eastAsia="uk-UA"/>
        </w:rPr>
        <w:t xml:space="preserve">Підтримати проект рішення, </w:t>
      </w:r>
      <w:proofErr w:type="spellStart"/>
      <w:r w:rsidRPr="001A5512">
        <w:rPr>
          <w:rFonts w:eastAsia="Times New Roman"/>
          <w:color w:val="auto"/>
          <w:lang w:val="uk-UA" w:eastAsia="uk-UA"/>
        </w:rPr>
        <w:t>внести</w:t>
      </w:r>
      <w:proofErr w:type="spellEnd"/>
      <w:r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ради. </w:t>
      </w:r>
    </w:p>
    <w:p w:rsidR="001A5512" w:rsidRPr="001A5512" w:rsidRDefault="001A5512" w:rsidP="001A5512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обласної ради    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proofErr w:type="spellStart"/>
      <w:r w:rsidRPr="001A5512">
        <w:rPr>
          <w:rFonts w:eastAsia="Times New Roman"/>
          <w:color w:val="auto"/>
          <w:lang w:val="uk-UA" w:eastAsia="ru-RU"/>
        </w:rPr>
        <w:t>М.В.Талпа</w:t>
      </w:r>
      <w:proofErr w:type="spellEnd"/>
    </w:p>
    <w:p w:rsidR="001A5512" w:rsidRPr="001A5512" w:rsidRDefault="001A5512" w:rsidP="001A5512">
      <w:pPr>
        <w:rPr>
          <w:lang w:val="uk-UA"/>
        </w:rPr>
      </w:pPr>
    </w:p>
    <w:p w:rsidR="007A5DEE" w:rsidRPr="001A5512" w:rsidRDefault="007A5DEE">
      <w:pPr>
        <w:rPr>
          <w:lang w:val="uk-UA"/>
        </w:rPr>
      </w:pPr>
    </w:p>
    <w:sectPr w:rsidR="007A5DEE" w:rsidRPr="001A551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4DF" w:rsidRDefault="005044DF">
      <w:r>
        <w:separator/>
      </w:r>
    </w:p>
  </w:endnote>
  <w:endnote w:type="continuationSeparator" w:id="0">
    <w:p w:rsidR="005044DF" w:rsidRDefault="0050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4DF" w:rsidRDefault="005044DF">
      <w:r>
        <w:separator/>
      </w:r>
    </w:p>
  </w:footnote>
  <w:footnote w:type="continuationSeparator" w:id="0">
    <w:p w:rsidR="005044DF" w:rsidRDefault="0050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1A551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0A6D" w:rsidRDefault="005044D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12"/>
    <w:rsid w:val="001A5512"/>
    <w:rsid w:val="005044DF"/>
    <w:rsid w:val="007A5DEE"/>
    <w:rsid w:val="007B0354"/>
    <w:rsid w:val="008B61FD"/>
    <w:rsid w:val="009A76A8"/>
    <w:rsid w:val="00DF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551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55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551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</cp:revision>
  <cp:lastPrinted>2017-03-16T13:14:00Z</cp:lastPrinted>
  <dcterms:created xsi:type="dcterms:W3CDTF">2017-03-16T12:58:00Z</dcterms:created>
  <dcterms:modified xsi:type="dcterms:W3CDTF">2017-03-21T07:52:00Z</dcterms:modified>
</cp:coreProperties>
</file>