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533" w:rsidRPr="0066041F" w:rsidRDefault="004B5533" w:rsidP="00C450C0">
      <w:pPr>
        <w:ind w:left="5664"/>
        <w:rPr>
          <w:sz w:val="28"/>
          <w:szCs w:val="28"/>
          <w:lang w:val="ru-RU"/>
        </w:rPr>
      </w:pPr>
      <w:r>
        <w:rPr>
          <w:noProof/>
          <w:lang w:val="ru-RU"/>
        </w:rPr>
        <w:pict>
          <v:rect id="Прямоугольник 1" o:spid="_x0000_s1026" style="position:absolute;left:0;text-align:left;margin-left:219.75pt;margin-top:-40.85pt;width:45pt;height:39.6pt;z-index:251658240;visibility:visible;v-text-anchor:middle" strokecolor="white" strokeweight="1pt"/>
        </w:pict>
      </w:r>
      <w:r w:rsidRPr="00C450C0">
        <w:rPr>
          <w:sz w:val="28"/>
          <w:szCs w:val="28"/>
        </w:rPr>
        <w:t xml:space="preserve">Додаток </w:t>
      </w:r>
      <w:r w:rsidRPr="0066041F">
        <w:rPr>
          <w:sz w:val="28"/>
          <w:szCs w:val="28"/>
          <w:lang w:val="ru-RU"/>
        </w:rPr>
        <w:t>5</w:t>
      </w:r>
    </w:p>
    <w:p w:rsidR="004B5533" w:rsidRDefault="004B5533" w:rsidP="00C450C0">
      <w:pPr>
        <w:ind w:left="5664"/>
        <w:rPr>
          <w:sz w:val="28"/>
          <w:szCs w:val="28"/>
        </w:rPr>
      </w:pPr>
      <w:r w:rsidRPr="00C450C0">
        <w:rPr>
          <w:sz w:val="28"/>
          <w:szCs w:val="28"/>
        </w:rPr>
        <w:t>до рішення обласної ради</w:t>
      </w:r>
    </w:p>
    <w:p w:rsidR="004B5533" w:rsidRDefault="004B5533" w:rsidP="004D76DC">
      <w:pPr>
        <w:jc w:val="center"/>
        <w:rPr>
          <w:sz w:val="28"/>
          <w:szCs w:val="28"/>
        </w:rPr>
      </w:pPr>
    </w:p>
    <w:p w:rsidR="004B5533" w:rsidRDefault="004B5533" w:rsidP="004D76DC">
      <w:pPr>
        <w:jc w:val="center"/>
        <w:rPr>
          <w:sz w:val="28"/>
          <w:szCs w:val="28"/>
          <w:lang w:val="ru-RU"/>
        </w:rPr>
      </w:pPr>
    </w:p>
    <w:p w:rsidR="004B5533" w:rsidRDefault="004B5533" w:rsidP="004D76DC">
      <w:pPr>
        <w:jc w:val="center"/>
        <w:rPr>
          <w:sz w:val="28"/>
          <w:szCs w:val="28"/>
          <w:lang w:val="ru-RU"/>
        </w:rPr>
      </w:pPr>
    </w:p>
    <w:p w:rsidR="004B5533" w:rsidRDefault="004B5533" w:rsidP="004D76DC">
      <w:pPr>
        <w:jc w:val="center"/>
        <w:rPr>
          <w:sz w:val="28"/>
          <w:szCs w:val="28"/>
          <w:lang w:val="ru-RU"/>
        </w:rPr>
      </w:pPr>
    </w:p>
    <w:p w:rsidR="004B5533" w:rsidRPr="00FD4A6E" w:rsidRDefault="004B5533" w:rsidP="004D76DC">
      <w:pPr>
        <w:jc w:val="center"/>
        <w:rPr>
          <w:sz w:val="28"/>
          <w:szCs w:val="28"/>
          <w:lang w:val="ru-RU"/>
        </w:rPr>
      </w:pPr>
    </w:p>
    <w:p w:rsidR="004B5533" w:rsidRPr="00421A64" w:rsidRDefault="004B5533" w:rsidP="004D76DC">
      <w:pPr>
        <w:jc w:val="center"/>
        <w:rPr>
          <w:sz w:val="28"/>
          <w:szCs w:val="28"/>
        </w:rPr>
      </w:pPr>
      <w:r w:rsidRPr="00421A64">
        <w:rPr>
          <w:sz w:val="28"/>
          <w:szCs w:val="28"/>
        </w:rPr>
        <w:t>П О Р Я Д О К</w:t>
      </w:r>
    </w:p>
    <w:p w:rsidR="004B5533" w:rsidRPr="00421A64" w:rsidRDefault="004B5533" w:rsidP="004D76DC">
      <w:pPr>
        <w:tabs>
          <w:tab w:val="left" w:pos="3960"/>
        </w:tabs>
        <w:jc w:val="center"/>
        <w:rPr>
          <w:sz w:val="28"/>
          <w:szCs w:val="28"/>
        </w:rPr>
      </w:pPr>
      <w:r w:rsidRPr="00421A64">
        <w:rPr>
          <w:sz w:val="28"/>
          <w:szCs w:val="28"/>
        </w:rPr>
        <w:t xml:space="preserve">забезпечення житлом  сімей учасників антитерористичної </w:t>
      </w:r>
    </w:p>
    <w:p w:rsidR="004B5533" w:rsidRPr="00421A64" w:rsidRDefault="004B5533" w:rsidP="004D76DC">
      <w:pPr>
        <w:tabs>
          <w:tab w:val="left" w:pos="3960"/>
        </w:tabs>
        <w:jc w:val="center"/>
        <w:rPr>
          <w:sz w:val="28"/>
          <w:szCs w:val="28"/>
        </w:rPr>
      </w:pPr>
      <w:r w:rsidRPr="00421A64">
        <w:rPr>
          <w:sz w:val="28"/>
          <w:szCs w:val="28"/>
        </w:rPr>
        <w:t xml:space="preserve">операції на  сході України, які перебувають на квартирному обліку </w:t>
      </w:r>
    </w:p>
    <w:p w:rsidR="004B5533" w:rsidRPr="00421A64" w:rsidRDefault="004B5533" w:rsidP="004D76DC">
      <w:pPr>
        <w:pStyle w:val="BodyTextIndent"/>
        <w:ind w:firstLine="142"/>
      </w:pPr>
      <w:r w:rsidRPr="00421A64">
        <w:t xml:space="preserve">                                                                        </w:t>
      </w:r>
    </w:p>
    <w:p w:rsidR="004B5533" w:rsidRDefault="004B5533" w:rsidP="00C450C0">
      <w:pPr>
        <w:tabs>
          <w:tab w:val="left" w:pos="426"/>
          <w:tab w:val="left" w:pos="567"/>
        </w:tabs>
        <w:jc w:val="both"/>
        <w:rPr>
          <w:sz w:val="28"/>
          <w:szCs w:val="28"/>
        </w:rPr>
      </w:pPr>
      <w:bookmarkStart w:id="0" w:name="n9"/>
      <w:bookmarkEnd w:id="0"/>
      <w:r>
        <w:rPr>
          <w:sz w:val="28"/>
          <w:szCs w:val="28"/>
        </w:rPr>
        <w:tab/>
        <w:t xml:space="preserve">  1. </w:t>
      </w:r>
      <w:r w:rsidRPr="00421A64">
        <w:rPr>
          <w:sz w:val="28"/>
          <w:szCs w:val="28"/>
        </w:rPr>
        <w:t>Цей Порядок розроблено на виконання Закону України „Про статус ветеранів війни, гарантії їх соціального захисту” та з метою забезпечення  житлом сімей учасників антитерористичної операції на  сході України, які перебувають на квартирному обліку,  за рахунок коштів обласного бюджету відповідно до обласних програм соціального захисту населення.</w:t>
      </w:r>
      <w:bookmarkStart w:id="1" w:name="n10"/>
      <w:bookmarkStart w:id="2" w:name="n11"/>
      <w:bookmarkEnd w:id="1"/>
      <w:bookmarkEnd w:id="2"/>
    </w:p>
    <w:p w:rsidR="004B5533" w:rsidRPr="00C450C0" w:rsidRDefault="004B5533" w:rsidP="00C450C0">
      <w:pPr>
        <w:tabs>
          <w:tab w:val="left" w:pos="426"/>
          <w:tab w:val="left" w:pos="567"/>
        </w:tabs>
        <w:jc w:val="both"/>
      </w:pPr>
    </w:p>
    <w:p w:rsidR="004B5533" w:rsidRDefault="004B5533" w:rsidP="00C450C0">
      <w:pPr>
        <w:tabs>
          <w:tab w:val="left" w:pos="426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2. </w:t>
      </w:r>
      <w:r w:rsidRPr="00421A64">
        <w:rPr>
          <w:sz w:val="28"/>
          <w:szCs w:val="28"/>
        </w:rPr>
        <w:t>Головним розпорядником коштів та відповідальним виконавцем є департамент соціального захисту населення Миколаївської облдерж</w:t>
      </w:r>
      <w:r>
        <w:rPr>
          <w:sz w:val="28"/>
          <w:szCs w:val="28"/>
        </w:rPr>
        <w:t>-</w:t>
      </w:r>
      <w:r w:rsidRPr="00421A64">
        <w:rPr>
          <w:sz w:val="28"/>
          <w:szCs w:val="28"/>
        </w:rPr>
        <w:t>адміністрації.</w:t>
      </w:r>
    </w:p>
    <w:p w:rsidR="004B5533" w:rsidRPr="00C450C0" w:rsidRDefault="004B5533" w:rsidP="00C450C0">
      <w:pPr>
        <w:tabs>
          <w:tab w:val="left" w:pos="426"/>
          <w:tab w:val="left" w:pos="567"/>
        </w:tabs>
        <w:jc w:val="both"/>
      </w:pPr>
    </w:p>
    <w:p w:rsidR="004B5533" w:rsidRPr="00421A64" w:rsidRDefault="004B5533" w:rsidP="00C450C0">
      <w:pPr>
        <w:tabs>
          <w:tab w:val="left" w:pos="426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3. </w:t>
      </w:r>
      <w:r w:rsidRPr="00421A64">
        <w:rPr>
          <w:sz w:val="28"/>
          <w:szCs w:val="28"/>
        </w:rPr>
        <w:t>Кошти спрямовуються на придбання житла сім’ям учасників антитерористичної операції на  сході України</w:t>
      </w:r>
      <w:r w:rsidRPr="00421A64">
        <w:rPr>
          <w:sz w:val="28"/>
          <w:szCs w:val="28"/>
          <w:lang w:val="ru-RU"/>
        </w:rPr>
        <w:t xml:space="preserve"> </w:t>
      </w:r>
      <w:r w:rsidRPr="00421A64">
        <w:rPr>
          <w:sz w:val="28"/>
          <w:szCs w:val="28"/>
        </w:rPr>
        <w:t>за умови співфінансування, яке здійснюється таким чином:</w:t>
      </w:r>
    </w:p>
    <w:p w:rsidR="004B5533" w:rsidRPr="00C450C0" w:rsidRDefault="004B5533" w:rsidP="00C450C0">
      <w:pPr>
        <w:pStyle w:val="ListParagraph"/>
        <w:ind w:left="0" w:firstLine="709"/>
        <w:rPr>
          <w:sz w:val="24"/>
          <w:szCs w:val="24"/>
          <w:lang w:val="uk-UA"/>
        </w:rPr>
      </w:pPr>
    </w:p>
    <w:p w:rsidR="004B5533" w:rsidRPr="00421A64" w:rsidRDefault="004B5533" w:rsidP="00C450C0">
      <w:pPr>
        <w:jc w:val="both"/>
        <w:rPr>
          <w:sz w:val="28"/>
          <w:szCs w:val="28"/>
        </w:rPr>
      </w:pPr>
      <w:r w:rsidRPr="00421A64">
        <w:rPr>
          <w:sz w:val="28"/>
          <w:szCs w:val="28"/>
        </w:rPr>
        <w:t>50 відсотків  - кошти  обласного бюджету;</w:t>
      </w:r>
    </w:p>
    <w:p w:rsidR="004B5533" w:rsidRPr="00421A64" w:rsidRDefault="004B5533" w:rsidP="00C450C0">
      <w:pPr>
        <w:jc w:val="both"/>
        <w:rPr>
          <w:sz w:val="28"/>
          <w:szCs w:val="28"/>
        </w:rPr>
      </w:pPr>
      <w:r>
        <w:rPr>
          <w:sz w:val="28"/>
          <w:szCs w:val="28"/>
        </w:rPr>
        <w:t>50 відсотків</w:t>
      </w:r>
      <w:r w:rsidRPr="00421A64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421A64">
        <w:rPr>
          <w:sz w:val="28"/>
          <w:szCs w:val="28"/>
        </w:rPr>
        <w:t>кошти місцевого бюджету (територіальної громади) у вигляді субвенції з місцевого бюджету обласному бюджету на співфінансування придбання житла сім’ям учасників антитерористичної операції на  сході України, які перебувають на квартирному обліку.</w:t>
      </w:r>
    </w:p>
    <w:p w:rsidR="004B5533" w:rsidRPr="00C450C0" w:rsidRDefault="004B5533" w:rsidP="00C450C0">
      <w:pPr>
        <w:ind w:firstLine="709"/>
        <w:jc w:val="both"/>
      </w:pPr>
    </w:p>
    <w:p w:rsidR="004B5533" w:rsidRDefault="004B5533" w:rsidP="00C450C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4. </w:t>
      </w:r>
      <w:r w:rsidRPr="00421A64">
        <w:rPr>
          <w:sz w:val="28"/>
          <w:szCs w:val="28"/>
        </w:rPr>
        <w:t xml:space="preserve">За рахунок бюджетних коштів житлом забезпечуються сім’ї учасників антитерористичної операції на сході України, які за станом на 01 січня року, в якому здійснюється використання зазначених коштів, перебувають на квартирному обліку за місцем реєстрації місця проживання. </w:t>
      </w:r>
    </w:p>
    <w:p w:rsidR="004B5533" w:rsidRPr="00C450C0" w:rsidRDefault="004B5533" w:rsidP="00C450C0">
      <w:pPr>
        <w:tabs>
          <w:tab w:val="left" w:pos="426"/>
        </w:tabs>
        <w:jc w:val="both"/>
      </w:pPr>
    </w:p>
    <w:p w:rsidR="004B5533" w:rsidRPr="00421A64" w:rsidRDefault="004B5533" w:rsidP="00C450C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5. </w:t>
      </w:r>
      <w:r w:rsidRPr="00421A64">
        <w:rPr>
          <w:sz w:val="28"/>
          <w:szCs w:val="28"/>
        </w:rPr>
        <w:t>Надання житла сім’ям учасників антитерористичної операції на сході України здійснюється відповідно до чинного законодавства.</w:t>
      </w:r>
    </w:p>
    <w:p w:rsidR="004B5533" w:rsidRDefault="004B5533" w:rsidP="00C450C0">
      <w:pPr>
        <w:ind w:firstLine="709"/>
        <w:jc w:val="both"/>
        <w:rPr>
          <w:sz w:val="28"/>
          <w:szCs w:val="28"/>
        </w:rPr>
      </w:pPr>
      <w:r w:rsidRPr="00421A64">
        <w:rPr>
          <w:sz w:val="28"/>
          <w:szCs w:val="28"/>
        </w:rPr>
        <w:t>Загальна площа житла, що складається з однієї кімнати (однокімнатної квартири), яке надається одинокій особі, не може перевищувати 50 кв. метрів.</w:t>
      </w:r>
    </w:p>
    <w:p w:rsidR="004B5533" w:rsidRPr="00C450C0" w:rsidRDefault="004B5533" w:rsidP="00C450C0">
      <w:pPr>
        <w:ind w:firstLine="709"/>
        <w:jc w:val="both"/>
      </w:pPr>
    </w:p>
    <w:p w:rsidR="004B5533" w:rsidRPr="00421A64" w:rsidRDefault="004B5533" w:rsidP="00C45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21A64">
        <w:rPr>
          <w:sz w:val="28"/>
          <w:szCs w:val="28"/>
          <w:shd w:val="clear" w:color="auto" w:fill="FFFFFF"/>
        </w:rPr>
        <w:t xml:space="preserve">Перевищення площі житла </w:t>
      </w:r>
      <w:r w:rsidRPr="00421A64">
        <w:rPr>
          <w:rFonts w:eastAsia="MS Mincho"/>
          <w:sz w:val="28"/>
          <w:szCs w:val="28"/>
          <w:lang w:eastAsia="ja-JP"/>
        </w:rPr>
        <w:t>допускається в разі, коли оплата різниці вартості житла здійснюється за рахунок коштів громадян, яким надається таке житло, та інших джерел, не заборонених чинним законодавством.</w:t>
      </w:r>
    </w:p>
    <w:p w:rsidR="004B5533" w:rsidRPr="00421A64" w:rsidRDefault="004B5533" w:rsidP="004D76DC">
      <w:pPr>
        <w:ind w:firstLine="720"/>
        <w:jc w:val="both"/>
        <w:rPr>
          <w:sz w:val="28"/>
          <w:szCs w:val="28"/>
        </w:rPr>
      </w:pPr>
      <w:r w:rsidRPr="00421A64">
        <w:rPr>
          <w:sz w:val="28"/>
          <w:szCs w:val="28"/>
        </w:rPr>
        <w:t>Зазначені кошти зараховуються як власні надходження бюджетних установ на рахунок відповідного розпорядника бюджетних коштів та включаються до спеціального фонду відповідного бюджету.</w:t>
      </w:r>
    </w:p>
    <w:p w:rsidR="004B5533" w:rsidRDefault="004B5533" w:rsidP="00C450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421A64">
        <w:rPr>
          <w:sz w:val="28"/>
          <w:szCs w:val="28"/>
        </w:rPr>
        <w:t>Бюджетні кошти спрямовуються на придбання житла на первинному та  вторинному ринку нерухомості.</w:t>
      </w:r>
    </w:p>
    <w:p w:rsidR="004B5533" w:rsidRPr="00C450C0" w:rsidRDefault="004B5533" w:rsidP="00C450C0">
      <w:pPr>
        <w:ind w:firstLine="708"/>
        <w:jc w:val="both"/>
      </w:pPr>
    </w:p>
    <w:p w:rsidR="004B5533" w:rsidRDefault="004B5533" w:rsidP="00C450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421A64">
        <w:rPr>
          <w:sz w:val="28"/>
          <w:szCs w:val="28"/>
        </w:rPr>
        <w:t xml:space="preserve">Вартість придбання житла визначається за результатами розгляду комісії. Критеріями для визначення вартості житла є придатність для проживання та найнижча вартість серед запропонованого житла. </w:t>
      </w:r>
    </w:p>
    <w:p w:rsidR="004B5533" w:rsidRPr="00C450C0" w:rsidRDefault="004B5533" w:rsidP="00C450C0">
      <w:pPr>
        <w:ind w:firstLine="708"/>
        <w:jc w:val="both"/>
      </w:pPr>
    </w:p>
    <w:p w:rsidR="004B5533" w:rsidRDefault="004B5533" w:rsidP="00C450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421A64">
        <w:rPr>
          <w:sz w:val="28"/>
          <w:szCs w:val="28"/>
        </w:rPr>
        <w:t>Виконавчі органи відповідних місцевих рад, на квартирному обліку яких перебувають вищезазначені сім’ї, надають департаменту соціального захисту населення облдержадміністрації інформацію щодо потреби у забезпеченні житлом цієї категорії громадян.</w:t>
      </w:r>
    </w:p>
    <w:p w:rsidR="004B5533" w:rsidRPr="00C450C0" w:rsidRDefault="004B5533" w:rsidP="00C450C0">
      <w:pPr>
        <w:ind w:firstLine="708"/>
        <w:jc w:val="both"/>
      </w:pPr>
    </w:p>
    <w:p w:rsidR="004B5533" w:rsidRDefault="004B5533" w:rsidP="00C450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421A64">
        <w:rPr>
          <w:sz w:val="28"/>
          <w:szCs w:val="28"/>
        </w:rPr>
        <w:t>Департамент соціального захисту населення облдержадміністрації спільно з територіальними громадами вивчають ринок житла на відповідній території та вносять питання щодо придбання житла на розгляд комісії, яка створена при облдержадміністрації.</w:t>
      </w:r>
    </w:p>
    <w:p w:rsidR="004B5533" w:rsidRPr="00C450C0" w:rsidRDefault="004B5533" w:rsidP="00C450C0">
      <w:pPr>
        <w:ind w:firstLine="708"/>
        <w:jc w:val="both"/>
      </w:pPr>
    </w:p>
    <w:p w:rsidR="004B5533" w:rsidRDefault="004B5533" w:rsidP="00C450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421A64">
        <w:rPr>
          <w:sz w:val="28"/>
          <w:szCs w:val="28"/>
        </w:rPr>
        <w:t xml:space="preserve">Відкриття рахунків, реєстрація, облік бюджетних зобов’язань в органах казначейства та проведення операцій, пов’язаних із використанням коштів обласного та місцевого бюджетів, здійснюються в установленому чинним законодавством порядку. </w:t>
      </w:r>
    </w:p>
    <w:p w:rsidR="004B5533" w:rsidRPr="00C450C0" w:rsidRDefault="004B5533" w:rsidP="00C450C0">
      <w:pPr>
        <w:ind w:firstLine="708"/>
        <w:jc w:val="both"/>
      </w:pPr>
    </w:p>
    <w:p w:rsidR="004B5533" w:rsidRPr="00421A64" w:rsidRDefault="004B5533" w:rsidP="00C450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421A64">
        <w:rPr>
          <w:sz w:val="28"/>
          <w:szCs w:val="28"/>
        </w:rPr>
        <w:t>Придбане житло безоплатно передається у комунальну власність відповідних територіальних громад  для подальшого надання сім’ям учасників антитерористичної операції у порядку, встановленому чинним законодавством.</w:t>
      </w:r>
    </w:p>
    <w:p w:rsidR="004B5533" w:rsidRPr="00421A64" w:rsidRDefault="004B5533" w:rsidP="004D76DC">
      <w:pPr>
        <w:ind w:firstLine="720"/>
        <w:jc w:val="both"/>
        <w:rPr>
          <w:sz w:val="28"/>
          <w:szCs w:val="28"/>
        </w:rPr>
      </w:pPr>
      <w:r w:rsidRPr="00421A64">
        <w:rPr>
          <w:sz w:val="28"/>
          <w:szCs w:val="28"/>
        </w:rPr>
        <w:t>Передача житла здійснюється комісією, що створена при облдержадміністрації, та оформляється актом приймання-передачі.</w:t>
      </w:r>
    </w:p>
    <w:p w:rsidR="004B5533" w:rsidRPr="00C450C0" w:rsidRDefault="004B5533" w:rsidP="004D76DC">
      <w:pPr>
        <w:ind w:firstLine="708"/>
        <w:jc w:val="both"/>
        <w:rPr>
          <w:sz w:val="28"/>
          <w:szCs w:val="28"/>
        </w:rPr>
      </w:pPr>
      <w:r w:rsidRPr="00421A64">
        <w:rPr>
          <w:sz w:val="28"/>
          <w:szCs w:val="28"/>
        </w:rPr>
        <w:t xml:space="preserve">Акт приймання-передачі житла складається у двох примірниках, підписується головою </w:t>
      </w:r>
      <w:r w:rsidRPr="00C450C0">
        <w:rPr>
          <w:sz w:val="28"/>
          <w:szCs w:val="28"/>
        </w:rPr>
        <w:t>та членами комісії і затверджується органом, який її створив, після чого один примірник акта залишається у зазначеному органі, інший - видається розпорядникові бюджетних коштів нижчого рівня.</w:t>
      </w:r>
    </w:p>
    <w:p w:rsidR="004B5533" w:rsidRPr="00C450C0" w:rsidRDefault="004B5533" w:rsidP="00C450C0">
      <w:pPr>
        <w:jc w:val="both"/>
        <w:rPr>
          <w:sz w:val="28"/>
          <w:szCs w:val="28"/>
        </w:rPr>
      </w:pPr>
      <w:bookmarkStart w:id="3" w:name="n26"/>
      <w:bookmarkEnd w:id="3"/>
    </w:p>
    <w:p w:rsidR="004B5533" w:rsidRPr="00C450C0" w:rsidRDefault="004B5533" w:rsidP="00C450C0">
      <w:pPr>
        <w:pStyle w:val="ListParagraph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C450C0">
        <w:rPr>
          <w:sz w:val="28"/>
          <w:szCs w:val="28"/>
          <w:lang w:val="uk-UA"/>
        </w:rPr>
        <w:t>Оплата житла здійснюється одночасно на загальну суму його вартості.</w:t>
      </w:r>
      <w:bookmarkStart w:id="4" w:name="n27"/>
      <w:bookmarkEnd w:id="4"/>
    </w:p>
    <w:p w:rsidR="004B5533" w:rsidRDefault="004B5533" w:rsidP="004D76DC">
      <w:pPr>
        <w:jc w:val="both"/>
        <w:rPr>
          <w:sz w:val="28"/>
          <w:szCs w:val="28"/>
          <w:lang w:val="en-US"/>
        </w:rPr>
      </w:pPr>
      <w:r w:rsidRPr="00C450C0">
        <w:rPr>
          <w:sz w:val="28"/>
          <w:szCs w:val="28"/>
        </w:rPr>
        <w:t>Під час визначення вартості житла враховуються витрати, пов’язані з оформленням права власності та сплатою передбачених чинним законодавством податків і зборів (обов’язкових платежів).</w:t>
      </w:r>
    </w:p>
    <w:p w:rsidR="004B5533" w:rsidRDefault="004B5533" w:rsidP="004D76DC">
      <w:pPr>
        <w:jc w:val="both"/>
        <w:rPr>
          <w:sz w:val="28"/>
          <w:szCs w:val="28"/>
          <w:lang w:val="en-US"/>
        </w:rPr>
      </w:pPr>
    </w:p>
    <w:p w:rsidR="004B5533" w:rsidRDefault="004B5533" w:rsidP="00FD4A6E">
      <w:pPr>
        <w:ind w:firstLine="70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14</w:t>
      </w:r>
      <w:r w:rsidRPr="00FD4A6E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Залишок коштів обласного бюджету, який станом на 01 грудня відповідного року не забезпечений спів фінансуванням з місцевих бюджетів, направити для придбання житла інвалідам війни ІІІ групи з числа учасників антитерористичної операції та сім’ям учасників антитерористичної операції, які виховують троє і більше дітей, потребують поліпшення житлових умов та перебувають на квартирному обліку</w:t>
      </w:r>
    </w:p>
    <w:p w:rsidR="004B5533" w:rsidRPr="00FD4A6E" w:rsidRDefault="004B5533" w:rsidP="004D76DC">
      <w:pPr>
        <w:jc w:val="both"/>
        <w:rPr>
          <w:sz w:val="28"/>
          <w:szCs w:val="28"/>
          <w:lang w:val="en-US"/>
        </w:rPr>
      </w:pPr>
    </w:p>
    <w:p w:rsidR="004B5533" w:rsidRDefault="004B5533" w:rsidP="004D76DC">
      <w:pPr>
        <w:jc w:val="both"/>
        <w:rPr>
          <w:sz w:val="28"/>
          <w:szCs w:val="28"/>
          <w:lang w:val="en-US"/>
        </w:rPr>
      </w:pPr>
    </w:p>
    <w:p w:rsidR="004B5533" w:rsidRDefault="004B5533" w:rsidP="00ED71CE">
      <w:pPr>
        <w:rPr>
          <w:sz w:val="28"/>
          <w:szCs w:val="28"/>
        </w:rPr>
      </w:pPr>
      <w:bookmarkStart w:id="5" w:name="_GoBack"/>
      <w:bookmarkEnd w:id="5"/>
      <w:r>
        <w:rPr>
          <w:sz w:val="28"/>
          <w:szCs w:val="28"/>
        </w:rPr>
        <w:t>Виконувач обов’язків директора департаменту,</w:t>
      </w:r>
    </w:p>
    <w:p w:rsidR="004B5533" w:rsidRDefault="004B5533" w:rsidP="00ED71CE">
      <w:pPr>
        <w:rPr>
          <w:sz w:val="28"/>
          <w:szCs w:val="28"/>
        </w:rPr>
      </w:pPr>
      <w:r>
        <w:rPr>
          <w:sz w:val="28"/>
          <w:szCs w:val="28"/>
        </w:rPr>
        <w:t>заступник директора департаменту –</w:t>
      </w:r>
    </w:p>
    <w:p w:rsidR="004B5533" w:rsidRDefault="004B5533" w:rsidP="00ED71C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соціальних послуг                       </w:t>
      </w:r>
      <w:r w:rsidRPr="00ED26A5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                   Л.П.Бєлкіна   </w:t>
      </w:r>
    </w:p>
    <w:p w:rsidR="004B5533" w:rsidRDefault="004B5533" w:rsidP="00ED71CE"/>
    <w:sectPr w:rsidR="004B5533" w:rsidSect="00C450C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533" w:rsidRDefault="004B5533" w:rsidP="00C450C0">
      <w:r>
        <w:separator/>
      </w:r>
    </w:p>
  </w:endnote>
  <w:endnote w:type="continuationSeparator" w:id="0">
    <w:p w:rsidR="004B5533" w:rsidRDefault="004B5533" w:rsidP="00C4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02FF" w:usb1="5000205B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533" w:rsidRDefault="004B5533" w:rsidP="00C450C0">
      <w:r>
        <w:separator/>
      </w:r>
    </w:p>
  </w:footnote>
  <w:footnote w:type="continuationSeparator" w:id="0">
    <w:p w:rsidR="004B5533" w:rsidRDefault="004B5533" w:rsidP="00C4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533" w:rsidRDefault="004B5533">
    <w:pPr>
      <w:pStyle w:val="Header"/>
      <w:jc w:val="center"/>
      <w:rPr>
        <w:sz w:val="28"/>
        <w:szCs w:val="28"/>
      </w:rPr>
    </w:pPr>
    <w:r w:rsidRPr="00C450C0">
      <w:rPr>
        <w:sz w:val="28"/>
        <w:szCs w:val="28"/>
      </w:rPr>
      <w:fldChar w:fldCharType="begin"/>
    </w:r>
    <w:r w:rsidRPr="00C450C0">
      <w:rPr>
        <w:sz w:val="28"/>
        <w:szCs w:val="28"/>
      </w:rPr>
      <w:instrText>PAGE   \* MERGEFORMAT</w:instrText>
    </w:r>
    <w:r w:rsidRPr="00C450C0">
      <w:rPr>
        <w:sz w:val="28"/>
        <w:szCs w:val="28"/>
      </w:rPr>
      <w:fldChar w:fldCharType="separate"/>
    </w:r>
    <w:r w:rsidRPr="00FD4A6E">
      <w:rPr>
        <w:noProof/>
        <w:sz w:val="28"/>
        <w:szCs w:val="28"/>
        <w:lang w:val="ru-RU"/>
      </w:rPr>
      <w:t>3</w:t>
    </w:r>
    <w:r w:rsidRPr="00C450C0">
      <w:rPr>
        <w:sz w:val="28"/>
        <w:szCs w:val="28"/>
      </w:rPr>
      <w:fldChar w:fldCharType="end"/>
    </w:r>
  </w:p>
  <w:p w:rsidR="004B5533" w:rsidRPr="00C450C0" w:rsidRDefault="004B5533" w:rsidP="00C450C0">
    <w:pPr>
      <w:pStyle w:val="Header"/>
      <w:ind w:left="6372"/>
      <w:rPr>
        <w:sz w:val="28"/>
        <w:szCs w:val="28"/>
      </w:rPr>
    </w:pPr>
    <w:r w:rsidRPr="00C450C0">
      <w:rPr>
        <w:sz w:val="28"/>
        <w:szCs w:val="28"/>
      </w:rPr>
      <w:t>Продовження додатка 2</w:t>
    </w:r>
  </w:p>
  <w:p w:rsidR="004B5533" w:rsidRDefault="004B5533" w:rsidP="00C450C0">
    <w:pPr>
      <w:pStyle w:val="Header"/>
      <w:ind w:left="6372"/>
      <w:rPr>
        <w:sz w:val="28"/>
        <w:szCs w:val="28"/>
      </w:rPr>
    </w:pPr>
    <w:r w:rsidRPr="00C450C0">
      <w:rPr>
        <w:sz w:val="28"/>
        <w:szCs w:val="28"/>
      </w:rPr>
      <w:t>до рішення обласної ради</w:t>
    </w:r>
  </w:p>
  <w:p w:rsidR="004B5533" w:rsidRDefault="004B553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533" w:rsidRDefault="004B5533">
    <w:pPr>
      <w:pStyle w:val="Header"/>
      <w:jc w:val="center"/>
    </w:pPr>
    <w:fldSimple w:instr="PAGE   \* MERGEFORMAT">
      <w:r w:rsidRPr="00FD4A6E">
        <w:rPr>
          <w:noProof/>
          <w:lang w:val="ru-RU"/>
        </w:rPr>
        <w:t>1</w:t>
      </w:r>
    </w:fldSimple>
  </w:p>
  <w:p w:rsidR="004B5533" w:rsidRDefault="004B55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04E3A"/>
    <w:multiLevelType w:val="hybridMultilevel"/>
    <w:tmpl w:val="3D36CC08"/>
    <w:lvl w:ilvl="0" w:tplc="B0D095AA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352D44"/>
    <w:multiLevelType w:val="hybridMultilevel"/>
    <w:tmpl w:val="8E0038F2"/>
    <w:lvl w:ilvl="0" w:tplc="028E641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51F20"/>
    <w:multiLevelType w:val="hybridMultilevel"/>
    <w:tmpl w:val="CB6C9254"/>
    <w:lvl w:ilvl="0" w:tplc="422E72D4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6DC"/>
    <w:rsid w:val="00066A8D"/>
    <w:rsid w:val="000A39FE"/>
    <w:rsid w:val="00212B97"/>
    <w:rsid w:val="0040112B"/>
    <w:rsid w:val="00421A64"/>
    <w:rsid w:val="004B5533"/>
    <w:rsid w:val="004D76DC"/>
    <w:rsid w:val="0066041F"/>
    <w:rsid w:val="007473F8"/>
    <w:rsid w:val="00777AD4"/>
    <w:rsid w:val="00A14F60"/>
    <w:rsid w:val="00A20D5A"/>
    <w:rsid w:val="00A65AEC"/>
    <w:rsid w:val="00B731D3"/>
    <w:rsid w:val="00C450C0"/>
    <w:rsid w:val="00CB0AE9"/>
    <w:rsid w:val="00CE6FAC"/>
    <w:rsid w:val="00E32C50"/>
    <w:rsid w:val="00ED26A5"/>
    <w:rsid w:val="00ED71CE"/>
    <w:rsid w:val="00F314CD"/>
    <w:rsid w:val="00FD4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6DC"/>
    <w:rPr>
      <w:rFonts w:eastAsia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76DC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76DC"/>
    <w:rPr>
      <w:rFonts w:eastAsia="Times New Roman"/>
      <w:sz w:val="24"/>
      <w:szCs w:val="24"/>
      <w:lang w:val="uk-UA" w:eastAsia="ru-RU"/>
    </w:rPr>
  </w:style>
  <w:style w:type="character" w:styleId="PageNumber">
    <w:name w:val="page number"/>
    <w:basedOn w:val="DefaultParagraphFont"/>
    <w:uiPriority w:val="99"/>
    <w:rsid w:val="004D76DC"/>
  </w:style>
  <w:style w:type="paragraph" w:styleId="BodyTextIndent">
    <w:name w:val="Body Text Indent"/>
    <w:basedOn w:val="Normal"/>
    <w:link w:val="BodyTextIndentChar"/>
    <w:uiPriority w:val="99"/>
    <w:rsid w:val="004D76DC"/>
    <w:pPr>
      <w:ind w:firstLine="54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D76DC"/>
    <w:rPr>
      <w:rFonts w:eastAsia="Times New Roman"/>
      <w:sz w:val="28"/>
      <w:szCs w:val="28"/>
      <w:lang w:val="uk-UA" w:eastAsia="ru-RU"/>
    </w:rPr>
  </w:style>
  <w:style w:type="paragraph" w:styleId="ListParagraph">
    <w:name w:val="List Paragraph"/>
    <w:basedOn w:val="Normal"/>
    <w:uiPriority w:val="99"/>
    <w:qFormat/>
    <w:rsid w:val="004D76DC"/>
    <w:pPr>
      <w:ind w:left="708"/>
    </w:pPr>
    <w:rPr>
      <w:sz w:val="20"/>
      <w:szCs w:val="20"/>
      <w:lang w:val="ru-RU"/>
    </w:rPr>
  </w:style>
  <w:style w:type="paragraph" w:customStyle="1" w:styleId="a">
    <w:name w:val="Абзац списку"/>
    <w:basedOn w:val="Normal"/>
    <w:uiPriority w:val="99"/>
    <w:rsid w:val="004D76DC"/>
    <w:pPr>
      <w:ind w:left="708"/>
    </w:pPr>
    <w:rPr>
      <w:sz w:val="20"/>
      <w:szCs w:val="20"/>
      <w:lang w:val="ru-RU"/>
    </w:rPr>
  </w:style>
  <w:style w:type="paragraph" w:styleId="Footer">
    <w:name w:val="footer"/>
    <w:basedOn w:val="Normal"/>
    <w:link w:val="FooterChar"/>
    <w:uiPriority w:val="99"/>
    <w:rsid w:val="00C450C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0C0"/>
    <w:rPr>
      <w:rFonts w:eastAsia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20D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D5A"/>
    <w:rPr>
      <w:rFonts w:ascii="Segoe UI" w:hAnsi="Segoe UI" w:cs="Segoe UI"/>
      <w:sz w:val="18"/>
      <w:szCs w:val="18"/>
      <w:lang w:val="uk-UA" w:eastAsia="ru-RU"/>
    </w:rPr>
  </w:style>
  <w:style w:type="paragraph" w:customStyle="1" w:styleId="a0">
    <w:name w:val="Знак Знак Знак Знак"/>
    <w:basedOn w:val="Normal"/>
    <w:uiPriority w:val="99"/>
    <w:rsid w:val="00ED71CE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692</Words>
  <Characters>3948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Вертипорох</dc:creator>
  <cp:keywords/>
  <dc:description/>
  <cp:lastModifiedBy>IKoh</cp:lastModifiedBy>
  <cp:revision>7</cp:revision>
  <cp:lastPrinted>2017-10-18T08:22:00Z</cp:lastPrinted>
  <dcterms:created xsi:type="dcterms:W3CDTF">2017-10-05T06:22:00Z</dcterms:created>
  <dcterms:modified xsi:type="dcterms:W3CDTF">2017-12-12T11:02:00Z</dcterms:modified>
</cp:coreProperties>
</file>