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020" w:rsidRDefault="001D68A1" w:rsidP="00772BAA">
      <w:pPr>
        <w:jc w:val="center"/>
        <w:rPr>
          <w:rFonts w:cs="Times New Roman"/>
          <w:sz w:val="28"/>
          <w:szCs w:val="28"/>
          <w:lang w:val="uk-UA"/>
        </w:rPr>
      </w:pPr>
      <w:r>
        <w:rPr>
          <w:rFonts w:cs="Times New Roman"/>
          <w:b/>
          <w:sz w:val="28"/>
          <w:szCs w:val="28"/>
          <w:lang w:val="uk-UA"/>
        </w:rPr>
        <w:tab/>
      </w:r>
      <w:r>
        <w:rPr>
          <w:rFonts w:cs="Times New Roman"/>
          <w:b/>
          <w:sz w:val="28"/>
          <w:szCs w:val="28"/>
          <w:lang w:val="uk-UA"/>
        </w:rPr>
        <w:tab/>
      </w:r>
      <w:r>
        <w:rPr>
          <w:rFonts w:cs="Times New Roman"/>
          <w:b/>
          <w:sz w:val="28"/>
          <w:szCs w:val="28"/>
          <w:lang w:val="uk-UA"/>
        </w:rPr>
        <w:tab/>
      </w:r>
      <w:r>
        <w:rPr>
          <w:rFonts w:cs="Times New Roman"/>
          <w:b/>
          <w:sz w:val="28"/>
          <w:szCs w:val="28"/>
          <w:lang w:val="uk-UA"/>
        </w:rPr>
        <w:tab/>
      </w:r>
      <w:r>
        <w:rPr>
          <w:rFonts w:cs="Times New Roman"/>
          <w:b/>
          <w:sz w:val="28"/>
          <w:szCs w:val="28"/>
          <w:lang w:val="uk-UA"/>
        </w:rPr>
        <w:tab/>
      </w:r>
      <w:r>
        <w:rPr>
          <w:rFonts w:cs="Times New Roman"/>
          <w:b/>
          <w:sz w:val="28"/>
          <w:szCs w:val="28"/>
          <w:lang w:val="uk-UA"/>
        </w:rPr>
        <w:tab/>
      </w:r>
      <w:r>
        <w:rPr>
          <w:rFonts w:cs="Times New Roman"/>
          <w:b/>
          <w:sz w:val="28"/>
          <w:szCs w:val="28"/>
          <w:lang w:val="uk-UA"/>
        </w:rPr>
        <w:tab/>
      </w:r>
      <w:r>
        <w:rPr>
          <w:rFonts w:cs="Times New Roman"/>
          <w:b/>
          <w:sz w:val="28"/>
          <w:szCs w:val="28"/>
          <w:lang w:val="uk-UA"/>
        </w:rPr>
        <w:tab/>
      </w:r>
      <w:r w:rsidRPr="001D68A1">
        <w:rPr>
          <w:rFonts w:cs="Times New Roman"/>
          <w:sz w:val="28"/>
          <w:szCs w:val="28"/>
          <w:lang w:val="uk-UA"/>
        </w:rPr>
        <w:t>Додаток 2</w:t>
      </w:r>
    </w:p>
    <w:p w:rsidR="001D68A1" w:rsidRPr="001D68A1" w:rsidRDefault="001D68A1" w:rsidP="00772BAA">
      <w:pPr>
        <w:jc w:val="center"/>
        <w:rPr>
          <w:rFonts w:cs="Times New Roman"/>
          <w:sz w:val="28"/>
          <w:szCs w:val="28"/>
          <w:lang w:val="uk-UA"/>
        </w:rPr>
      </w:pPr>
      <w:r>
        <w:rPr>
          <w:rFonts w:cs="Times New Roman"/>
          <w:sz w:val="28"/>
          <w:szCs w:val="28"/>
          <w:lang w:val="uk-UA"/>
        </w:rPr>
        <w:tab/>
      </w:r>
      <w:r>
        <w:rPr>
          <w:rFonts w:cs="Times New Roman"/>
          <w:sz w:val="28"/>
          <w:szCs w:val="28"/>
          <w:lang w:val="uk-UA"/>
        </w:rPr>
        <w:tab/>
      </w:r>
      <w:r>
        <w:rPr>
          <w:rFonts w:cs="Times New Roman"/>
          <w:sz w:val="28"/>
          <w:szCs w:val="28"/>
          <w:lang w:val="uk-UA"/>
        </w:rPr>
        <w:tab/>
      </w:r>
      <w:r>
        <w:rPr>
          <w:rFonts w:cs="Times New Roman"/>
          <w:sz w:val="28"/>
          <w:szCs w:val="28"/>
          <w:lang w:val="uk-UA"/>
        </w:rPr>
        <w:tab/>
      </w:r>
      <w:r>
        <w:rPr>
          <w:rFonts w:cs="Times New Roman"/>
          <w:sz w:val="28"/>
          <w:szCs w:val="28"/>
          <w:lang w:val="uk-UA"/>
        </w:rPr>
        <w:tab/>
      </w:r>
      <w:r>
        <w:rPr>
          <w:rFonts w:cs="Times New Roman"/>
          <w:sz w:val="28"/>
          <w:szCs w:val="28"/>
          <w:lang w:val="uk-UA"/>
        </w:rPr>
        <w:tab/>
      </w:r>
      <w:r>
        <w:rPr>
          <w:rFonts w:cs="Times New Roman"/>
          <w:sz w:val="28"/>
          <w:szCs w:val="28"/>
          <w:lang w:val="uk-UA"/>
        </w:rPr>
        <w:tab/>
        <w:t xml:space="preserve">         </w:t>
      </w:r>
      <w:r>
        <w:rPr>
          <w:rFonts w:cs="Times New Roman"/>
          <w:sz w:val="28"/>
          <w:szCs w:val="28"/>
          <w:lang w:val="uk-UA"/>
        </w:rPr>
        <w:tab/>
      </w:r>
      <w:r>
        <w:rPr>
          <w:rFonts w:cs="Times New Roman"/>
          <w:sz w:val="28"/>
          <w:szCs w:val="28"/>
          <w:lang w:val="uk-UA"/>
        </w:rPr>
        <w:tab/>
        <w:t xml:space="preserve"> до Програми</w:t>
      </w:r>
      <w:r>
        <w:rPr>
          <w:rFonts w:cs="Times New Roman"/>
          <w:sz w:val="28"/>
          <w:szCs w:val="28"/>
          <w:lang w:val="uk-UA"/>
        </w:rPr>
        <w:tab/>
      </w:r>
    </w:p>
    <w:p w:rsidR="00337C38" w:rsidRPr="004F5D9A" w:rsidRDefault="00337C38" w:rsidP="00772BAA">
      <w:pPr>
        <w:jc w:val="center"/>
        <w:rPr>
          <w:rFonts w:cs="Times New Roman"/>
          <w:b/>
          <w:sz w:val="28"/>
          <w:szCs w:val="28"/>
          <w:lang w:val="uk-UA"/>
        </w:rPr>
      </w:pPr>
    </w:p>
    <w:p w:rsidR="00337C38" w:rsidRPr="004F5D9A" w:rsidRDefault="00337C38" w:rsidP="00772BAA">
      <w:pPr>
        <w:jc w:val="center"/>
        <w:rPr>
          <w:rFonts w:cs="Times New Roman"/>
          <w:b/>
          <w:sz w:val="28"/>
          <w:szCs w:val="28"/>
          <w:lang w:val="uk-UA"/>
        </w:rPr>
      </w:pPr>
    </w:p>
    <w:p w:rsidR="00E4642D" w:rsidRPr="00B25A20" w:rsidRDefault="00E4642D" w:rsidP="00E4642D">
      <w:pPr>
        <w:pStyle w:val="ab"/>
        <w:spacing w:after="0" w:line="240" w:lineRule="auto"/>
        <w:jc w:val="center"/>
        <w:rPr>
          <w:rFonts w:cs="Times New Roman"/>
          <w:color w:val="auto"/>
        </w:rPr>
      </w:pPr>
      <w:r w:rsidRPr="00B25A20">
        <w:rPr>
          <w:rFonts w:cs="Times New Roman"/>
          <w:bCs/>
          <w:color w:val="auto"/>
        </w:rPr>
        <w:t>Р</w:t>
      </w:r>
      <w:r w:rsidR="000B2986" w:rsidRPr="00B25A20">
        <w:rPr>
          <w:rFonts w:cs="Times New Roman"/>
          <w:bCs/>
          <w:color w:val="auto"/>
        </w:rPr>
        <w:t xml:space="preserve">егіональні </w:t>
      </w:r>
      <w:r w:rsidRPr="00B25A20">
        <w:rPr>
          <w:rFonts w:cs="Times New Roman"/>
          <w:bCs/>
          <w:color w:val="auto"/>
        </w:rPr>
        <w:t xml:space="preserve"> </w:t>
      </w:r>
      <w:r w:rsidR="000B2986" w:rsidRPr="00B25A20">
        <w:rPr>
          <w:rFonts w:cs="Times New Roman"/>
          <w:bCs/>
          <w:color w:val="auto"/>
        </w:rPr>
        <w:t>правила</w:t>
      </w:r>
    </w:p>
    <w:p w:rsidR="00E4642D" w:rsidRPr="00B25A20" w:rsidRDefault="00E4642D" w:rsidP="00E4642D">
      <w:pPr>
        <w:pStyle w:val="a3"/>
        <w:ind w:left="0" w:firstLine="708"/>
        <w:jc w:val="center"/>
        <w:rPr>
          <w:rFonts w:cs="Times New Roman"/>
          <w:bCs/>
          <w:sz w:val="28"/>
          <w:szCs w:val="28"/>
        </w:rPr>
      </w:pPr>
      <w:proofErr w:type="spellStart"/>
      <w:r w:rsidRPr="00B25A20">
        <w:rPr>
          <w:rFonts w:cs="Times New Roman"/>
          <w:bCs/>
          <w:sz w:val="28"/>
          <w:szCs w:val="28"/>
        </w:rPr>
        <w:t>надання</w:t>
      </w:r>
      <w:proofErr w:type="spellEnd"/>
      <w:r w:rsidRPr="00B25A20">
        <w:rPr>
          <w:rFonts w:cs="Times New Roman"/>
          <w:bCs/>
          <w:sz w:val="28"/>
          <w:szCs w:val="28"/>
        </w:rPr>
        <w:t xml:space="preserve"> </w:t>
      </w:r>
      <w:proofErr w:type="spellStart"/>
      <w:r w:rsidRPr="00B25A20">
        <w:rPr>
          <w:rFonts w:cs="Times New Roman"/>
          <w:bCs/>
          <w:sz w:val="28"/>
          <w:szCs w:val="28"/>
        </w:rPr>
        <w:t>довгострокових</w:t>
      </w:r>
      <w:proofErr w:type="spellEnd"/>
      <w:r w:rsidRPr="00B25A20">
        <w:rPr>
          <w:rFonts w:cs="Times New Roman"/>
          <w:bCs/>
          <w:sz w:val="28"/>
          <w:szCs w:val="28"/>
        </w:rPr>
        <w:t xml:space="preserve"> </w:t>
      </w:r>
      <w:proofErr w:type="spellStart"/>
      <w:r w:rsidRPr="00B25A20">
        <w:rPr>
          <w:rFonts w:cs="Times New Roman"/>
          <w:bCs/>
          <w:sz w:val="28"/>
          <w:szCs w:val="28"/>
        </w:rPr>
        <w:t>кредитів</w:t>
      </w:r>
      <w:proofErr w:type="spellEnd"/>
      <w:r w:rsidRPr="00B25A20">
        <w:rPr>
          <w:rFonts w:cs="Times New Roman"/>
          <w:bCs/>
          <w:sz w:val="28"/>
          <w:szCs w:val="28"/>
        </w:rPr>
        <w:t xml:space="preserve"> </w:t>
      </w:r>
      <w:proofErr w:type="spellStart"/>
      <w:r w:rsidRPr="00B25A20">
        <w:rPr>
          <w:rFonts w:cs="Times New Roman"/>
          <w:bCs/>
          <w:sz w:val="28"/>
          <w:szCs w:val="28"/>
        </w:rPr>
        <w:t>індивідуальним</w:t>
      </w:r>
      <w:proofErr w:type="spellEnd"/>
      <w:r w:rsidRPr="00B25A20">
        <w:rPr>
          <w:rFonts w:cs="Times New Roman"/>
          <w:bCs/>
          <w:sz w:val="28"/>
          <w:szCs w:val="28"/>
        </w:rPr>
        <w:t xml:space="preserve"> </w:t>
      </w:r>
      <w:proofErr w:type="spellStart"/>
      <w:r w:rsidRPr="00B25A20">
        <w:rPr>
          <w:rFonts w:cs="Times New Roman"/>
          <w:bCs/>
          <w:sz w:val="28"/>
          <w:szCs w:val="28"/>
        </w:rPr>
        <w:t>забудовникам</w:t>
      </w:r>
      <w:proofErr w:type="spellEnd"/>
      <w:r w:rsidRPr="00B25A20">
        <w:rPr>
          <w:rFonts w:cs="Times New Roman"/>
          <w:bCs/>
          <w:sz w:val="28"/>
          <w:szCs w:val="28"/>
        </w:rPr>
        <w:t xml:space="preserve">                                   </w:t>
      </w:r>
      <w:proofErr w:type="spellStart"/>
      <w:r w:rsidRPr="00B25A20">
        <w:rPr>
          <w:rFonts w:cs="Times New Roman"/>
          <w:bCs/>
          <w:sz w:val="28"/>
          <w:szCs w:val="28"/>
        </w:rPr>
        <w:t>житла</w:t>
      </w:r>
      <w:proofErr w:type="spellEnd"/>
      <w:r w:rsidRPr="00B25A20">
        <w:rPr>
          <w:rFonts w:cs="Times New Roman"/>
          <w:bCs/>
          <w:sz w:val="28"/>
          <w:szCs w:val="28"/>
        </w:rPr>
        <w:t xml:space="preserve"> </w:t>
      </w:r>
      <w:proofErr w:type="gramStart"/>
      <w:r w:rsidRPr="00B25A20">
        <w:rPr>
          <w:rFonts w:cs="Times New Roman"/>
          <w:bCs/>
          <w:sz w:val="28"/>
          <w:szCs w:val="28"/>
        </w:rPr>
        <w:t>на</w:t>
      </w:r>
      <w:proofErr w:type="gramEnd"/>
      <w:r w:rsidRPr="00B25A20">
        <w:rPr>
          <w:rFonts w:cs="Times New Roman"/>
          <w:bCs/>
          <w:sz w:val="28"/>
          <w:szCs w:val="28"/>
        </w:rPr>
        <w:t xml:space="preserve"> </w:t>
      </w:r>
      <w:proofErr w:type="spellStart"/>
      <w:r w:rsidRPr="00B25A20">
        <w:rPr>
          <w:rFonts w:cs="Times New Roman"/>
          <w:bCs/>
          <w:sz w:val="28"/>
          <w:szCs w:val="28"/>
        </w:rPr>
        <w:t>селі</w:t>
      </w:r>
      <w:proofErr w:type="spellEnd"/>
    </w:p>
    <w:p w:rsidR="00E4642D" w:rsidRPr="004F5D9A" w:rsidRDefault="00E4642D" w:rsidP="00E4642D">
      <w:pPr>
        <w:pStyle w:val="a3"/>
        <w:ind w:left="0" w:firstLine="708"/>
        <w:jc w:val="both"/>
        <w:rPr>
          <w:rFonts w:cs="Times New Roman"/>
          <w:sz w:val="28"/>
          <w:szCs w:val="28"/>
        </w:rPr>
      </w:pPr>
    </w:p>
    <w:p w:rsidR="00E4642D" w:rsidRPr="0095274A" w:rsidRDefault="00E4642D" w:rsidP="0095274A">
      <w:pPr>
        <w:pStyle w:val="western"/>
        <w:ind w:firstLine="567"/>
        <w:jc w:val="both"/>
        <w:rPr>
          <w:color w:val="auto"/>
          <w:sz w:val="28"/>
          <w:szCs w:val="28"/>
        </w:rPr>
      </w:pPr>
      <w:r w:rsidRPr="0016280E">
        <w:rPr>
          <w:sz w:val="28"/>
          <w:szCs w:val="28"/>
        </w:rPr>
        <w:t xml:space="preserve">1. </w:t>
      </w:r>
      <w:r w:rsidRPr="0016280E">
        <w:rPr>
          <w:color w:val="auto"/>
          <w:sz w:val="28"/>
          <w:szCs w:val="28"/>
          <w:lang w:val="uk-UA"/>
        </w:rPr>
        <w:t>Регіональні</w:t>
      </w:r>
      <w:r w:rsidRPr="0016280E">
        <w:rPr>
          <w:color w:val="auto"/>
          <w:sz w:val="28"/>
          <w:szCs w:val="28"/>
        </w:rPr>
        <w:t xml:space="preserve"> правила </w:t>
      </w:r>
      <w:r w:rsidRPr="0016280E">
        <w:rPr>
          <w:color w:val="auto"/>
          <w:sz w:val="28"/>
          <w:szCs w:val="28"/>
          <w:lang w:val="uk-UA"/>
        </w:rPr>
        <w:t>надання</w:t>
      </w:r>
      <w:r w:rsidRPr="0016280E">
        <w:rPr>
          <w:color w:val="auto"/>
          <w:sz w:val="28"/>
          <w:szCs w:val="28"/>
        </w:rPr>
        <w:t xml:space="preserve"> </w:t>
      </w:r>
      <w:r w:rsidRPr="0016280E">
        <w:rPr>
          <w:color w:val="auto"/>
          <w:sz w:val="28"/>
          <w:szCs w:val="28"/>
          <w:lang w:val="uk-UA"/>
        </w:rPr>
        <w:t>довгострокових</w:t>
      </w:r>
      <w:r w:rsidRPr="0016280E">
        <w:rPr>
          <w:color w:val="auto"/>
          <w:sz w:val="28"/>
          <w:szCs w:val="28"/>
        </w:rPr>
        <w:t xml:space="preserve"> </w:t>
      </w:r>
      <w:r w:rsidRPr="0016280E">
        <w:rPr>
          <w:color w:val="auto"/>
          <w:sz w:val="28"/>
          <w:szCs w:val="28"/>
          <w:lang w:val="uk-UA"/>
        </w:rPr>
        <w:t>кредитів</w:t>
      </w:r>
      <w:r w:rsidRPr="0016280E">
        <w:rPr>
          <w:color w:val="auto"/>
          <w:sz w:val="28"/>
          <w:szCs w:val="28"/>
        </w:rPr>
        <w:t xml:space="preserve"> </w:t>
      </w:r>
      <w:r w:rsidRPr="0016280E">
        <w:rPr>
          <w:color w:val="auto"/>
          <w:sz w:val="28"/>
          <w:szCs w:val="28"/>
          <w:lang w:val="uk-UA"/>
        </w:rPr>
        <w:t>індивідуальним</w:t>
      </w:r>
      <w:r w:rsidRPr="0016280E">
        <w:rPr>
          <w:color w:val="auto"/>
          <w:sz w:val="28"/>
          <w:szCs w:val="28"/>
        </w:rPr>
        <w:t xml:space="preserve"> </w:t>
      </w:r>
      <w:r w:rsidRPr="0016280E">
        <w:rPr>
          <w:color w:val="auto"/>
          <w:sz w:val="28"/>
          <w:szCs w:val="28"/>
          <w:lang w:val="uk-UA"/>
        </w:rPr>
        <w:t>забудовникам</w:t>
      </w:r>
      <w:r w:rsidRPr="0016280E">
        <w:rPr>
          <w:color w:val="auto"/>
          <w:sz w:val="28"/>
          <w:szCs w:val="28"/>
        </w:rPr>
        <w:t xml:space="preserve"> </w:t>
      </w:r>
      <w:r w:rsidRPr="0016280E">
        <w:rPr>
          <w:color w:val="auto"/>
          <w:sz w:val="28"/>
          <w:szCs w:val="28"/>
          <w:lang w:val="uk-UA"/>
        </w:rPr>
        <w:t>житла</w:t>
      </w:r>
      <w:r w:rsidRPr="0016280E">
        <w:rPr>
          <w:color w:val="auto"/>
          <w:sz w:val="28"/>
          <w:szCs w:val="28"/>
        </w:rPr>
        <w:t xml:space="preserve"> на </w:t>
      </w:r>
      <w:r w:rsidRPr="0016280E">
        <w:rPr>
          <w:color w:val="auto"/>
          <w:sz w:val="28"/>
          <w:szCs w:val="28"/>
          <w:lang w:val="uk-UA"/>
        </w:rPr>
        <w:t>селі</w:t>
      </w:r>
      <w:r w:rsidRPr="0016280E">
        <w:rPr>
          <w:color w:val="auto"/>
          <w:sz w:val="28"/>
          <w:szCs w:val="28"/>
        </w:rPr>
        <w:t xml:space="preserve"> (</w:t>
      </w:r>
      <w:r w:rsidRPr="0016280E">
        <w:rPr>
          <w:color w:val="auto"/>
          <w:sz w:val="28"/>
          <w:szCs w:val="28"/>
          <w:lang w:val="uk-UA"/>
        </w:rPr>
        <w:t>далі</w:t>
      </w:r>
      <w:r w:rsidRPr="0016280E">
        <w:rPr>
          <w:color w:val="auto"/>
          <w:sz w:val="28"/>
          <w:szCs w:val="28"/>
        </w:rPr>
        <w:t xml:space="preserve"> – Правила) </w:t>
      </w:r>
      <w:r w:rsidRPr="0016280E">
        <w:rPr>
          <w:color w:val="auto"/>
          <w:sz w:val="28"/>
          <w:szCs w:val="28"/>
          <w:lang w:val="uk-UA"/>
        </w:rPr>
        <w:t>розроблено</w:t>
      </w:r>
      <w:r w:rsidRPr="0016280E">
        <w:rPr>
          <w:color w:val="auto"/>
          <w:sz w:val="28"/>
          <w:szCs w:val="28"/>
        </w:rPr>
        <w:t xml:space="preserve"> </w:t>
      </w:r>
      <w:r w:rsidRPr="0016280E">
        <w:rPr>
          <w:color w:val="auto"/>
          <w:sz w:val="28"/>
          <w:szCs w:val="28"/>
          <w:lang w:val="uk-UA"/>
        </w:rPr>
        <w:t>відповідно</w:t>
      </w:r>
      <w:r w:rsidRPr="0016280E">
        <w:rPr>
          <w:color w:val="auto"/>
          <w:sz w:val="28"/>
          <w:szCs w:val="28"/>
        </w:rPr>
        <w:t xml:space="preserve"> Указу  Президента </w:t>
      </w:r>
      <w:r w:rsidRPr="0016280E">
        <w:rPr>
          <w:color w:val="auto"/>
          <w:sz w:val="28"/>
          <w:szCs w:val="28"/>
          <w:lang w:val="uk-UA"/>
        </w:rPr>
        <w:t>України</w:t>
      </w:r>
      <w:r w:rsidRPr="0016280E">
        <w:rPr>
          <w:color w:val="auto"/>
          <w:sz w:val="28"/>
          <w:szCs w:val="28"/>
        </w:rPr>
        <w:t xml:space="preserve"> </w:t>
      </w:r>
      <w:r w:rsidRPr="0016280E">
        <w:rPr>
          <w:color w:val="auto"/>
          <w:sz w:val="28"/>
          <w:szCs w:val="28"/>
          <w:lang w:val="uk-UA"/>
        </w:rPr>
        <w:t>від</w:t>
      </w:r>
      <w:r w:rsidRPr="0016280E">
        <w:rPr>
          <w:color w:val="auto"/>
          <w:sz w:val="28"/>
          <w:szCs w:val="28"/>
        </w:rPr>
        <w:t xml:space="preserve"> 27 </w:t>
      </w:r>
      <w:r w:rsidRPr="0016280E">
        <w:rPr>
          <w:color w:val="auto"/>
          <w:sz w:val="28"/>
          <w:szCs w:val="28"/>
          <w:lang w:val="uk-UA"/>
        </w:rPr>
        <w:t>березня</w:t>
      </w:r>
      <w:r w:rsidRPr="0016280E">
        <w:rPr>
          <w:color w:val="auto"/>
          <w:sz w:val="28"/>
          <w:szCs w:val="28"/>
        </w:rPr>
        <w:t xml:space="preserve"> 1998 року № 222/98 </w:t>
      </w:r>
      <w:r w:rsidR="00BC1A24" w:rsidRPr="00363AB9">
        <w:rPr>
          <w:b/>
          <w:bCs/>
          <w:sz w:val="28"/>
          <w:szCs w:val="28"/>
          <w:lang w:val="uk-UA"/>
        </w:rPr>
        <w:t>“</w:t>
      </w:r>
      <w:r w:rsidRPr="0016280E">
        <w:rPr>
          <w:color w:val="auto"/>
          <w:sz w:val="28"/>
          <w:szCs w:val="28"/>
        </w:rPr>
        <w:t xml:space="preserve">Про заходи </w:t>
      </w:r>
      <w:r w:rsidRPr="0016280E">
        <w:rPr>
          <w:color w:val="auto"/>
          <w:sz w:val="28"/>
          <w:szCs w:val="28"/>
          <w:lang w:val="uk-UA"/>
        </w:rPr>
        <w:t>щодо</w:t>
      </w:r>
      <w:r w:rsidRPr="0016280E">
        <w:rPr>
          <w:color w:val="auto"/>
          <w:sz w:val="28"/>
          <w:szCs w:val="28"/>
        </w:rPr>
        <w:t xml:space="preserve"> </w:t>
      </w:r>
      <w:r w:rsidRPr="0016280E">
        <w:rPr>
          <w:color w:val="auto"/>
          <w:sz w:val="28"/>
          <w:szCs w:val="28"/>
          <w:lang w:val="uk-UA"/>
        </w:rPr>
        <w:t>підтримки</w:t>
      </w:r>
      <w:r w:rsidRPr="0016280E">
        <w:rPr>
          <w:color w:val="auto"/>
          <w:sz w:val="28"/>
          <w:szCs w:val="28"/>
        </w:rPr>
        <w:t xml:space="preserve"> </w:t>
      </w:r>
      <w:r w:rsidRPr="0016280E">
        <w:rPr>
          <w:color w:val="auto"/>
          <w:sz w:val="28"/>
          <w:szCs w:val="28"/>
          <w:lang w:val="uk-UA"/>
        </w:rPr>
        <w:t>індивідуального</w:t>
      </w:r>
      <w:r w:rsidRPr="0016280E">
        <w:rPr>
          <w:color w:val="auto"/>
          <w:sz w:val="28"/>
          <w:szCs w:val="28"/>
        </w:rPr>
        <w:t xml:space="preserve"> </w:t>
      </w:r>
      <w:r w:rsidRPr="0016280E">
        <w:rPr>
          <w:color w:val="auto"/>
          <w:sz w:val="28"/>
          <w:szCs w:val="28"/>
          <w:lang w:val="uk-UA"/>
        </w:rPr>
        <w:t>житлового</w:t>
      </w:r>
      <w:r w:rsidRPr="0016280E">
        <w:rPr>
          <w:color w:val="auto"/>
          <w:sz w:val="28"/>
          <w:szCs w:val="28"/>
        </w:rPr>
        <w:t xml:space="preserve"> </w:t>
      </w:r>
      <w:r w:rsidRPr="0016280E">
        <w:rPr>
          <w:color w:val="auto"/>
          <w:sz w:val="28"/>
          <w:szCs w:val="28"/>
          <w:lang w:val="uk-UA"/>
        </w:rPr>
        <w:t>будівництва</w:t>
      </w:r>
      <w:r w:rsidRPr="0016280E">
        <w:rPr>
          <w:color w:val="auto"/>
          <w:sz w:val="28"/>
          <w:szCs w:val="28"/>
        </w:rPr>
        <w:t xml:space="preserve"> на </w:t>
      </w:r>
      <w:r w:rsidRPr="0016280E">
        <w:rPr>
          <w:color w:val="auto"/>
          <w:sz w:val="28"/>
          <w:szCs w:val="28"/>
          <w:lang w:val="uk-UA"/>
        </w:rPr>
        <w:t>селі</w:t>
      </w:r>
      <w:r w:rsidR="00BC1A24" w:rsidRPr="0016280E">
        <w:rPr>
          <w:bCs/>
          <w:sz w:val="28"/>
          <w:szCs w:val="28"/>
          <w:lang w:val="uk-UA"/>
        </w:rPr>
        <w:t>”</w:t>
      </w:r>
      <w:r w:rsidRPr="00363AB9">
        <w:rPr>
          <w:b/>
          <w:color w:val="auto"/>
          <w:sz w:val="28"/>
          <w:szCs w:val="28"/>
        </w:rPr>
        <w:t>,</w:t>
      </w:r>
      <w:r w:rsidR="0016280E" w:rsidRPr="00363AB9">
        <w:rPr>
          <w:b/>
          <w:color w:val="auto"/>
          <w:sz w:val="28"/>
          <w:szCs w:val="28"/>
          <w:lang w:val="uk-UA"/>
        </w:rPr>
        <w:t xml:space="preserve"> </w:t>
      </w:r>
      <w:r w:rsidR="00BC3990" w:rsidRPr="00BD48C2">
        <w:rPr>
          <w:color w:val="auto"/>
          <w:sz w:val="28"/>
          <w:szCs w:val="28"/>
          <w:lang w:val="uk-UA"/>
        </w:rPr>
        <w:t>П</w:t>
      </w:r>
      <w:r w:rsidR="0016280E" w:rsidRPr="005A0856">
        <w:rPr>
          <w:bCs/>
          <w:sz w:val="28"/>
          <w:szCs w:val="28"/>
          <w:lang w:val="uk-UA"/>
        </w:rPr>
        <w:t>останов</w:t>
      </w:r>
      <w:r w:rsidR="00BC4496" w:rsidRPr="005A0856">
        <w:rPr>
          <w:bCs/>
          <w:sz w:val="28"/>
          <w:szCs w:val="28"/>
          <w:lang w:val="uk-UA"/>
        </w:rPr>
        <w:t>и</w:t>
      </w:r>
      <w:r w:rsidR="0016280E" w:rsidRPr="005A0856">
        <w:rPr>
          <w:bCs/>
          <w:sz w:val="28"/>
          <w:szCs w:val="28"/>
          <w:lang w:val="uk-UA"/>
        </w:rPr>
        <w:t xml:space="preserve"> Кабінету Міністрів України від </w:t>
      </w:r>
      <w:r w:rsidR="00BC3990">
        <w:rPr>
          <w:bCs/>
          <w:sz w:val="28"/>
          <w:szCs w:val="28"/>
          <w:lang w:val="uk-UA"/>
        </w:rPr>
        <w:t>0</w:t>
      </w:r>
      <w:r w:rsidR="0016280E" w:rsidRPr="005A0856">
        <w:rPr>
          <w:bCs/>
          <w:sz w:val="28"/>
          <w:szCs w:val="28"/>
          <w:lang w:val="uk-UA"/>
        </w:rPr>
        <w:t>3 серпня 1998 року № 1211 “Про затвердження Положення про порядок формування і використання коштів фондів підтримки індивідуального житлового будівництва на селі”,</w:t>
      </w:r>
      <w:r w:rsidR="0016280E" w:rsidRPr="00363AB9">
        <w:rPr>
          <w:b/>
          <w:bCs/>
          <w:sz w:val="28"/>
          <w:szCs w:val="28"/>
          <w:lang w:val="uk-UA"/>
        </w:rPr>
        <w:t xml:space="preserve"> </w:t>
      </w:r>
      <w:r w:rsidR="00BD48C2" w:rsidRPr="00BD48C2">
        <w:rPr>
          <w:bCs/>
          <w:sz w:val="28"/>
          <w:szCs w:val="28"/>
          <w:lang w:val="uk-UA"/>
        </w:rPr>
        <w:t>П</w:t>
      </w:r>
      <w:r w:rsidR="00BC4496" w:rsidRPr="0016280E">
        <w:rPr>
          <w:bCs/>
          <w:sz w:val="28"/>
          <w:szCs w:val="28"/>
          <w:lang w:val="uk-UA"/>
        </w:rPr>
        <w:t>останов</w:t>
      </w:r>
      <w:r w:rsidR="00BC4496">
        <w:rPr>
          <w:bCs/>
          <w:sz w:val="28"/>
          <w:szCs w:val="28"/>
          <w:lang w:val="uk-UA"/>
        </w:rPr>
        <w:t>и</w:t>
      </w:r>
      <w:r w:rsidR="00BC4496" w:rsidRPr="0016280E">
        <w:rPr>
          <w:bCs/>
          <w:sz w:val="28"/>
          <w:szCs w:val="28"/>
          <w:lang w:val="uk-UA"/>
        </w:rPr>
        <w:t xml:space="preserve"> Кабінету Міністрів України</w:t>
      </w:r>
      <w:r w:rsidR="00BC4496">
        <w:rPr>
          <w:bCs/>
          <w:sz w:val="28"/>
          <w:szCs w:val="28"/>
          <w:lang w:val="uk-UA"/>
        </w:rPr>
        <w:t xml:space="preserve"> </w:t>
      </w:r>
      <w:r w:rsidR="00B91D8A">
        <w:rPr>
          <w:bCs/>
          <w:sz w:val="28"/>
          <w:szCs w:val="28"/>
          <w:lang w:val="uk-UA"/>
        </w:rPr>
        <w:t xml:space="preserve">від </w:t>
      </w:r>
      <w:r w:rsidR="00F36DEE">
        <w:rPr>
          <w:bCs/>
          <w:sz w:val="28"/>
          <w:szCs w:val="28"/>
          <w:lang w:val="uk-UA"/>
        </w:rPr>
        <w:t>0</w:t>
      </w:r>
      <w:r w:rsidR="0016280E" w:rsidRPr="0016280E">
        <w:rPr>
          <w:bCs/>
          <w:sz w:val="28"/>
          <w:szCs w:val="28"/>
          <w:lang w:val="uk-UA"/>
        </w:rPr>
        <w:t>5 жовтня 1998 року</w:t>
      </w:r>
      <w:r w:rsidR="00B91D8A">
        <w:rPr>
          <w:bCs/>
          <w:sz w:val="28"/>
          <w:szCs w:val="28"/>
          <w:lang w:val="uk-UA"/>
        </w:rPr>
        <w:t xml:space="preserve"> </w:t>
      </w:r>
      <w:r w:rsidR="0016280E" w:rsidRPr="0016280E">
        <w:rPr>
          <w:bCs/>
          <w:sz w:val="28"/>
          <w:szCs w:val="28"/>
          <w:lang w:val="uk-UA"/>
        </w:rPr>
        <w:t xml:space="preserve">№ 1597 “Про затвердження Правил надання довгострокових кредитів індивідуальним забудовникам житла на селі”, </w:t>
      </w:r>
      <w:r w:rsidR="00F36DEE">
        <w:rPr>
          <w:bCs/>
          <w:sz w:val="28"/>
          <w:szCs w:val="28"/>
          <w:lang w:val="uk-UA"/>
        </w:rPr>
        <w:t>П</w:t>
      </w:r>
      <w:r w:rsidR="00BC4496" w:rsidRPr="0016280E">
        <w:rPr>
          <w:bCs/>
          <w:sz w:val="28"/>
          <w:szCs w:val="28"/>
          <w:lang w:val="uk-UA"/>
        </w:rPr>
        <w:t>останов</w:t>
      </w:r>
      <w:r w:rsidR="00BC4496">
        <w:rPr>
          <w:bCs/>
          <w:sz w:val="28"/>
          <w:szCs w:val="28"/>
          <w:lang w:val="uk-UA"/>
        </w:rPr>
        <w:t>и</w:t>
      </w:r>
      <w:r w:rsidR="00BC4496" w:rsidRPr="0016280E">
        <w:rPr>
          <w:bCs/>
          <w:sz w:val="28"/>
          <w:szCs w:val="28"/>
          <w:lang w:val="uk-UA"/>
        </w:rPr>
        <w:t xml:space="preserve"> Кабінету Міністрів України </w:t>
      </w:r>
      <w:r w:rsidR="00BC4496">
        <w:rPr>
          <w:bCs/>
          <w:sz w:val="28"/>
          <w:szCs w:val="28"/>
          <w:lang w:val="uk-UA"/>
        </w:rPr>
        <w:t xml:space="preserve">від </w:t>
      </w:r>
      <w:r w:rsidR="00BC3836">
        <w:rPr>
          <w:bCs/>
          <w:sz w:val="28"/>
          <w:szCs w:val="28"/>
          <w:lang w:val="uk-UA"/>
        </w:rPr>
        <w:t>0</w:t>
      </w:r>
      <w:r w:rsidR="0016280E" w:rsidRPr="0016280E">
        <w:rPr>
          <w:bCs/>
          <w:sz w:val="28"/>
          <w:szCs w:val="28"/>
          <w:lang w:val="uk-UA"/>
        </w:rPr>
        <w:t>6 серпня 2014 року № 385 “Про затвердження Державної стратегії регіонального розвитку на період до 2020 року”</w:t>
      </w:r>
      <w:r w:rsidR="005507A5">
        <w:rPr>
          <w:bCs/>
          <w:sz w:val="28"/>
          <w:szCs w:val="28"/>
          <w:lang w:val="uk-UA"/>
        </w:rPr>
        <w:t>,</w:t>
      </w:r>
      <w:r w:rsidR="0095274A">
        <w:rPr>
          <w:bCs/>
          <w:sz w:val="28"/>
          <w:szCs w:val="28"/>
          <w:lang w:val="uk-UA"/>
        </w:rPr>
        <w:t xml:space="preserve"> </w:t>
      </w:r>
      <w:r w:rsidR="005507A5">
        <w:rPr>
          <w:bCs/>
          <w:sz w:val="28"/>
          <w:szCs w:val="28"/>
          <w:lang w:val="uk-UA"/>
        </w:rPr>
        <w:t xml:space="preserve">розпорядження </w:t>
      </w:r>
      <w:r w:rsidR="005507A5" w:rsidRPr="005A0856">
        <w:rPr>
          <w:bCs/>
          <w:sz w:val="28"/>
          <w:szCs w:val="28"/>
          <w:lang w:val="uk-UA"/>
        </w:rPr>
        <w:t xml:space="preserve">Кабінету Міністрів України від </w:t>
      </w:r>
      <w:r w:rsidR="005507A5">
        <w:rPr>
          <w:bCs/>
          <w:sz w:val="28"/>
          <w:szCs w:val="28"/>
          <w:lang w:val="uk-UA"/>
        </w:rPr>
        <w:t>19 липня 2017 року              № 489-р «Про затвердження плану заходів з реалізації Концепції розвитку сільських територій</w:t>
      </w:r>
      <w:r w:rsidR="00ED54B7">
        <w:rPr>
          <w:bCs/>
          <w:sz w:val="28"/>
          <w:szCs w:val="28"/>
          <w:lang w:val="uk-UA"/>
        </w:rPr>
        <w:t xml:space="preserve">» </w:t>
      </w:r>
      <w:r w:rsidRPr="0095274A">
        <w:rPr>
          <w:color w:val="auto"/>
          <w:sz w:val="28"/>
          <w:szCs w:val="28"/>
        </w:rPr>
        <w:t xml:space="preserve">та </w:t>
      </w:r>
      <w:r w:rsidRPr="00B91D8A">
        <w:rPr>
          <w:color w:val="auto"/>
          <w:sz w:val="28"/>
          <w:szCs w:val="28"/>
          <w:lang w:val="uk-UA"/>
        </w:rPr>
        <w:t>інших</w:t>
      </w:r>
      <w:r w:rsidRPr="0095274A">
        <w:rPr>
          <w:color w:val="auto"/>
          <w:sz w:val="28"/>
          <w:szCs w:val="28"/>
        </w:rPr>
        <w:t xml:space="preserve"> нормативно-</w:t>
      </w:r>
      <w:r w:rsidRPr="0095274A">
        <w:rPr>
          <w:color w:val="auto"/>
          <w:sz w:val="28"/>
          <w:szCs w:val="28"/>
          <w:lang w:val="uk-UA"/>
        </w:rPr>
        <w:t>правових</w:t>
      </w:r>
      <w:r w:rsidRPr="0095274A">
        <w:rPr>
          <w:color w:val="auto"/>
          <w:sz w:val="28"/>
          <w:szCs w:val="28"/>
        </w:rPr>
        <w:t xml:space="preserve"> </w:t>
      </w:r>
      <w:r w:rsidRPr="0095274A">
        <w:rPr>
          <w:color w:val="auto"/>
          <w:sz w:val="28"/>
          <w:szCs w:val="28"/>
          <w:lang w:val="uk-UA"/>
        </w:rPr>
        <w:t>актів</w:t>
      </w:r>
      <w:r w:rsidRPr="0095274A">
        <w:rPr>
          <w:color w:val="auto"/>
          <w:sz w:val="28"/>
          <w:szCs w:val="28"/>
        </w:rPr>
        <w:t xml:space="preserve">.  </w:t>
      </w:r>
    </w:p>
    <w:p w:rsidR="00274236" w:rsidRPr="00BC1A24" w:rsidRDefault="00BC1A24" w:rsidP="00E4642D">
      <w:pPr>
        <w:pStyle w:val="ab"/>
        <w:tabs>
          <w:tab w:val="left" w:pos="0"/>
          <w:tab w:val="left" w:pos="948"/>
        </w:tabs>
        <w:spacing w:after="0" w:line="240" w:lineRule="auto"/>
        <w:ind w:firstLine="720"/>
        <w:jc w:val="both"/>
        <w:rPr>
          <w:rFonts w:cs="Times New Roman"/>
          <w:color w:val="auto"/>
          <w:lang w:val="ru-RU"/>
        </w:rPr>
      </w:pPr>
      <w:r>
        <w:rPr>
          <w:rFonts w:cs="Times New Roman"/>
          <w:color w:val="auto"/>
          <w:lang w:val="ru-RU"/>
        </w:rPr>
        <w:t xml:space="preserve"> </w:t>
      </w:r>
    </w:p>
    <w:p w:rsidR="00274236" w:rsidRPr="004F5D9A" w:rsidRDefault="00E4642D" w:rsidP="00E4642D">
      <w:pPr>
        <w:pStyle w:val="ab"/>
        <w:spacing w:after="0" w:line="240" w:lineRule="auto"/>
        <w:jc w:val="center"/>
        <w:rPr>
          <w:rFonts w:cs="Times New Roman"/>
          <w:b/>
          <w:bCs/>
        </w:rPr>
      </w:pPr>
      <w:r w:rsidRPr="004F5D9A">
        <w:rPr>
          <w:rFonts w:cs="Times New Roman"/>
          <w:b/>
          <w:bCs/>
        </w:rPr>
        <w:t>Розділ 1. Загальні положення</w:t>
      </w:r>
    </w:p>
    <w:p w:rsidR="00337C38" w:rsidRPr="004F5D9A" w:rsidRDefault="00337C38" w:rsidP="00E4642D">
      <w:pPr>
        <w:pStyle w:val="ab"/>
        <w:spacing w:after="0" w:line="240" w:lineRule="auto"/>
        <w:jc w:val="center"/>
        <w:rPr>
          <w:rFonts w:cs="Times New Roman"/>
        </w:rPr>
      </w:pPr>
    </w:p>
    <w:p w:rsidR="00E4642D" w:rsidRPr="004F5D9A" w:rsidRDefault="00E4642D" w:rsidP="00E4642D">
      <w:pPr>
        <w:pStyle w:val="ab"/>
        <w:tabs>
          <w:tab w:val="left" w:pos="1401"/>
          <w:tab w:val="left" w:pos="2019"/>
          <w:tab w:val="left" w:pos="2049"/>
          <w:tab w:val="left" w:pos="2079"/>
          <w:tab w:val="left" w:pos="2274"/>
        </w:tabs>
        <w:spacing w:after="0" w:line="240" w:lineRule="auto"/>
        <w:jc w:val="both"/>
        <w:rPr>
          <w:rFonts w:cs="Times New Roman"/>
        </w:rPr>
      </w:pPr>
      <w:r w:rsidRPr="004F5D9A">
        <w:rPr>
          <w:rFonts w:cs="Times New Roman"/>
        </w:rPr>
        <w:tab/>
        <w:t>2. Терміни, що вживаються у цих Правилах, мають таке значення:</w:t>
      </w:r>
    </w:p>
    <w:p w:rsidR="004F5D9A" w:rsidRDefault="004F5D9A" w:rsidP="00E4642D">
      <w:pPr>
        <w:pStyle w:val="ab"/>
        <w:spacing w:after="0" w:line="240" w:lineRule="auto"/>
        <w:jc w:val="both"/>
        <w:rPr>
          <w:rFonts w:cs="Times New Roman"/>
          <w:b/>
          <w:bCs/>
        </w:rPr>
      </w:pPr>
    </w:p>
    <w:p w:rsidR="00E4642D" w:rsidRPr="004F5D9A" w:rsidRDefault="00E4642D" w:rsidP="00E4642D">
      <w:pPr>
        <w:pStyle w:val="ab"/>
        <w:spacing w:after="0" w:line="240" w:lineRule="auto"/>
        <w:jc w:val="both"/>
        <w:rPr>
          <w:rFonts w:cs="Times New Roman"/>
        </w:rPr>
      </w:pPr>
      <w:r w:rsidRPr="004F5D9A">
        <w:rPr>
          <w:rFonts w:cs="Times New Roman"/>
          <w:b/>
          <w:bCs/>
        </w:rPr>
        <w:t>Фонд</w:t>
      </w:r>
      <w:r w:rsidRPr="004F5D9A">
        <w:rPr>
          <w:rFonts w:cs="Times New Roman"/>
        </w:rPr>
        <w:t xml:space="preserve"> – спеціалізована кредитно-фінансова господарська організація </w:t>
      </w:r>
      <w:r w:rsidR="00BC1A24" w:rsidRPr="0016280E">
        <w:rPr>
          <w:bCs/>
        </w:rPr>
        <w:t>“</w:t>
      </w:r>
      <w:r w:rsidRPr="004F5D9A">
        <w:rPr>
          <w:rFonts w:cs="Times New Roman"/>
        </w:rPr>
        <w:t>Миколаївський обласний фонд підтримки індивідуального житлового будівництва на селі</w:t>
      </w:r>
      <w:r w:rsidR="00BC1A24" w:rsidRPr="0016280E">
        <w:rPr>
          <w:bCs/>
        </w:rPr>
        <w:t>”</w:t>
      </w:r>
      <w:r w:rsidRPr="004F5D9A">
        <w:rPr>
          <w:rFonts w:cs="Times New Roman"/>
        </w:rPr>
        <w:t>;</w:t>
      </w:r>
    </w:p>
    <w:p w:rsidR="004F5D9A" w:rsidRDefault="004F5D9A" w:rsidP="00E4642D">
      <w:pPr>
        <w:pStyle w:val="ab"/>
        <w:spacing w:after="0" w:line="240" w:lineRule="auto"/>
        <w:jc w:val="both"/>
        <w:rPr>
          <w:rFonts w:cs="Times New Roman"/>
          <w:b/>
          <w:bCs/>
        </w:rPr>
      </w:pPr>
    </w:p>
    <w:p w:rsidR="00E4642D" w:rsidRPr="004F5D9A" w:rsidRDefault="00E4642D" w:rsidP="00E4642D">
      <w:pPr>
        <w:pStyle w:val="ab"/>
        <w:spacing w:after="0" w:line="240" w:lineRule="auto"/>
        <w:jc w:val="both"/>
        <w:rPr>
          <w:rFonts w:cs="Times New Roman"/>
        </w:rPr>
      </w:pPr>
      <w:r w:rsidRPr="004F5D9A">
        <w:rPr>
          <w:rFonts w:cs="Times New Roman"/>
          <w:b/>
          <w:bCs/>
        </w:rPr>
        <w:t>кредит</w:t>
      </w:r>
      <w:r w:rsidRPr="004F5D9A">
        <w:rPr>
          <w:rFonts w:cs="Times New Roman"/>
        </w:rPr>
        <w:t xml:space="preserve"> </w:t>
      </w:r>
      <w:r w:rsidRPr="004F5D9A">
        <w:rPr>
          <w:rFonts w:cs="Times New Roman"/>
          <w:color w:val="auto"/>
        </w:rPr>
        <w:t xml:space="preserve">–  сума коштів або матеріальні ресурси у грошовому виразі, що надаються індивідуальним забудовникам за рахунок кредитних ресурсів фондів для фінансування спорудження житлових будинків з надвірними підсобними приміщеннями та добудови незавершених житлових будинків, реконструкції житла, заходів з енергозбереження, спорудження інженерних мереж, підключення їх до існуючих комунікацій, а також придбання незавершеного будівництвом та готового житла за результатами </w:t>
      </w:r>
      <w:r w:rsidR="00DD6912">
        <w:rPr>
          <w:rFonts w:cs="Times New Roman"/>
          <w:color w:val="auto"/>
        </w:rPr>
        <w:t xml:space="preserve">експертної </w:t>
      </w:r>
      <w:r w:rsidRPr="004F5D9A">
        <w:rPr>
          <w:rFonts w:cs="Times New Roman"/>
          <w:color w:val="auto"/>
        </w:rPr>
        <w:t>оцінки</w:t>
      </w:r>
      <w:r w:rsidRPr="004F5D9A">
        <w:rPr>
          <w:rFonts w:cs="Times New Roman"/>
          <w:color w:val="0000FF"/>
        </w:rPr>
        <w:t xml:space="preserve">, </w:t>
      </w:r>
      <w:r w:rsidRPr="004F5D9A">
        <w:rPr>
          <w:rFonts w:cs="Times New Roman"/>
          <w:color w:val="auto"/>
        </w:rPr>
        <w:t xml:space="preserve">проведеної відповідно до </w:t>
      </w:r>
      <w:r w:rsidR="00DD6912">
        <w:rPr>
          <w:rFonts w:cs="Times New Roman"/>
          <w:color w:val="auto"/>
        </w:rPr>
        <w:t xml:space="preserve">чинного </w:t>
      </w:r>
      <w:r w:rsidRPr="004F5D9A">
        <w:rPr>
          <w:rFonts w:cs="Times New Roman"/>
          <w:color w:val="auto"/>
        </w:rPr>
        <w:t>законодавства, та його реконструкції (далі – об`єкт кредитування);</w:t>
      </w:r>
      <w:r w:rsidRPr="004F5D9A">
        <w:rPr>
          <w:rFonts w:cs="Times New Roman"/>
          <w:color w:val="auto"/>
          <w:lang w:eastAsia="ru-RU"/>
        </w:rPr>
        <w:t xml:space="preserve"> </w:t>
      </w:r>
    </w:p>
    <w:p w:rsidR="004F5D9A" w:rsidRDefault="004F5D9A" w:rsidP="00E4642D">
      <w:pPr>
        <w:pStyle w:val="ab"/>
        <w:spacing w:after="0" w:line="240" w:lineRule="auto"/>
        <w:jc w:val="both"/>
        <w:rPr>
          <w:rFonts w:cs="Times New Roman"/>
          <w:b/>
          <w:bCs/>
        </w:rPr>
      </w:pPr>
    </w:p>
    <w:p w:rsidR="00E4642D" w:rsidRPr="004F5D9A" w:rsidRDefault="00E4642D" w:rsidP="00E4642D">
      <w:pPr>
        <w:pStyle w:val="ab"/>
        <w:spacing w:after="0" w:line="240" w:lineRule="auto"/>
        <w:jc w:val="both"/>
        <w:rPr>
          <w:rFonts w:cs="Times New Roman"/>
        </w:rPr>
      </w:pPr>
      <w:r w:rsidRPr="004F5D9A">
        <w:rPr>
          <w:rFonts w:cs="Times New Roman"/>
          <w:b/>
          <w:bCs/>
        </w:rPr>
        <w:t>кошти на обслуговування кредиту</w:t>
      </w:r>
      <w:r w:rsidRPr="004F5D9A">
        <w:rPr>
          <w:rFonts w:cs="Times New Roman"/>
        </w:rPr>
        <w:t xml:space="preserve"> – частина коштів з перерахованих на рахунки Фонду від обсягу проведеного кредитування індивідуальних сільських забудовників (позичальників), що спрямовуються на витрати, пов’язані з </w:t>
      </w:r>
      <w:r w:rsidRPr="004F5D9A">
        <w:rPr>
          <w:rFonts w:cs="Times New Roman"/>
        </w:rPr>
        <w:lastRenderedPageBreak/>
        <w:t>наданням та здійсненням обслуговування кредиту банківськими установами, та витрати, пов’язані з утриманням Фонду;</w:t>
      </w:r>
    </w:p>
    <w:p w:rsidR="004F5D9A" w:rsidRDefault="004F5D9A" w:rsidP="00E4642D">
      <w:pPr>
        <w:pStyle w:val="ab"/>
        <w:spacing w:after="0" w:line="240" w:lineRule="auto"/>
        <w:jc w:val="both"/>
        <w:rPr>
          <w:rFonts w:cs="Times New Roman"/>
          <w:b/>
          <w:bCs/>
          <w:color w:val="auto"/>
        </w:rPr>
      </w:pPr>
    </w:p>
    <w:p w:rsidR="00E4642D" w:rsidRPr="004F5D9A" w:rsidRDefault="00E4642D" w:rsidP="00E4642D">
      <w:pPr>
        <w:pStyle w:val="ab"/>
        <w:spacing w:after="0" w:line="240" w:lineRule="auto"/>
        <w:jc w:val="both"/>
        <w:rPr>
          <w:rFonts w:cs="Times New Roman"/>
        </w:rPr>
      </w:pPr>
      <w:r w:rsidRPr="004F5D9A">
        <w:rPr>
          <w:rFonts w:cs="Times New Roman"/>
          <w:b/>
          <w:bCs/>
          <w:color w:val="auto"/>
        </w:rPr>
        <w:t xml:space="preserve">кредитний </w:t>
      </w:r>
      <w:r w:rsidRPr="004F5D9A">
        <w:rPr>
          <w:rFonts w:cs="Times New Roman"/>
          <w:b/>
          <w:bCs/>
          <w:color w:val="auto"/>
          <w:lang w:eastAsia="ru-RU"/>
        </w:rPr>
        <w:t>договір</w:t>
      </w:r>
      <w:r w:rsidRPr="004F5D9A">
        <w:rPr>
          <w:rFonts w:cs="Times New Roman"/>
          <w:color w:val="auto"/>
          <w:lang w:eastAsia="ru-RU"/>
        </w:rPr>
        <w:t xml:space="preserve"> –  укладений відповідно до цих Правил між </w:t>
      </w:r>
      <w:r w:rsidR="003267A8" w:rsidRPr="004F5D9A">
        <w:rPr>
          <w:rFonts w:cs="Times New Roman"/>
          <w:color w:val="auto"/>
          <w:lang w:eastAsia="ru-RU"/>
        </w:rPr>
        <w:t>Ф</w:t>
      </w:r>
      <w:r w:rsidRPr="004F5D9A">
        <w:rPr>
          <w:rFonts w:cs="Times New Roman"/>
          <w:color w:val="auto"/>
          <w:lang w:eastAsia="ru-RU"/>
        </w:rPr>
        <w:t>ондом та індивідуальним забудовником (позичальником)</w:t>
      </w:r>
      <w:r w:rsidRPr="004F5D9A">
        <w:rPr>
          <w:rFonts w:cs="Times New Roman"/>
          <w:color w:val="auto"/>
        </w:rPr>
        <w:t>, який</w:t>
      </w:r>
      <w:r w:rsidRPr="004F5D9A">
        <w:rPr>
          <w:rFonts w:cs="Times New Roman"/>
        </w:rPr>
        <w:t xml:space="preserve"> визначає суму кредиту, умови надання </w:t>
      </w:r>
      <w:r w:rsidR="00DD6912">
        <w:rPr>
          <w:rFonts w:cs="Times New Roman"/>
        </w:rPr>
        <w:t xml:space="preserve">його </w:t>
      </w:r>
      <w:r w:rsidRPr="004F5D9A">
        <w:rPr>
          <w:rFonts w:cs="Times New Roman"/>
        </w:rPr>
        <w:t>позичальникові, погашення позичальником заборгованості за кредит та внесення плати за користування ним;</w:t>
      </w:r>
    </w:p>
    <w:p w:rsidR="004F5D9A" w:rsidRDefault="004F5D9A" w:rsidP="00E4642D">
      <w:pPr>
        <w:pStyle w:val="ab"/>
        <w:spacing w:after="0" w:line="240" w:lineRule="auto"/>
        <w:jc w:val="both"/>
        <w:rPr>
          <w:rFonts w:cs="Times New Roman"/>
          <w:b/>
          <w:bCs/>
        </w:rPr>
      </w:pPr>
    </w:p>
    <w:p w:rsidR="00E4642D" w:rsidRPr="004F5D9A" w:rsidRDefault="00E4642D" w:rsidP="00E4642D">
      <w:pPr>
        <w:pStyle w:val="ab"/>
        <w:spacing w:after="0" w:line="240" w:lineRule="auto"/>
        <w:jc w:val="both"/>
        <w:rPr>
          <w:rFonts w:cs="Times New Roman"/>
        </w:rPr>
      </w:pPr>
      <w:r w:rsidRPr="004F5D9A">
        <w:rPr>
          <w:rFonts w:cs="Times New Roman"/>
          <w:b/>
          <w:bCs/>
        </w:rPr>
        <w:t>відділення Фонду</w:t>
      </w:r>
      <w:r w:rsidRPr="004F5D9A">
        <w:rPr>
          <w:rFonts w:cs="Times New Roman"/>
        </w:rPr>
        <w:t xml:space="preserve"> – представник Фонду або його структурний підрозділ, якому Фонд делегує частину своїх повноважень і прав у відносинах з юридичними і фізичними особами у процесі формування та використання кредитних ресурсів Фонду;</w:t>
      </w:r>
    </w:p>
    <w:p w:rsidR="004F5D9A" w:rsidRDefault="004F5D9A" w:rsidP="00E4642D">
      <w:pPr>
        <w:pStyle w:val="ab"/>
        <w:spacing w:after="0" w:line="240" w:lineRule="auto"/>
        <w:jc w:val="both"/>
        <w:rPr>
          <w:rFonts w:cs="Times New Roman"/>
          <w:b/>
          <w:bCs/>
        </w:rPr>
      </w:pPr>
    </w:p>
    <w:p w:rsidR="00E4642D" w:rsidRPr="004F5D9A" w:rsidRDefault="00E4642D" w:rsidP="00E4642D">
      <w:pPr>
        <w:pStyle w:val="ab"/>
        <w:spacing w:after="0" w:line="240" w:lineRule="auto"/>
        <w:jc w:val="both"/>
        <w:rPr>
          <w:rFonts w:cs="Times New Roman"/>
        </w:rPr>
      </w:pPr>
      <w:r w:rsidRPr="004F5D9A">
        <w:rPr>
          <w:rFonts w:cs="Times New Roman"/>
          <w:b/>
          <w:bCs/>
        </w:rPr>
        <w:t>сільська місцевість</w:t>
      </w:r>
      <w:r w:rsidRPr="004F5D9A">
        <w:rPr>
          <w:rFonts w:cs="Times New Roman"/>
        </w:rPr>
        <w:t xml:space="preserve"> – територія, що знаходиться за межами міст і є переважно зоною сільськогосподарського виробництва та сільської забудови;</w:t>
      </w:r>
    </w:p>
    <w:p w:rsidR="004F5D9A" w:rsidRDefault="004F5D9A" w:rsidP="00E4642D">
      <w:pPr>
        <w:pStyle w:val="ab"/>
        <w:spacing w:after="0" w:line="240" w:lineRule="auto"/>
        <w:jc w:val="both"/>
        <w:rPr>
          <w:rFonts w:cs="Times New Roman"/>
          <w:b/>
          <w:bCs/>
          <w:color w:val="auto"/>
        </w:rPr>
      </w:pPr>
    </w:p>
    <w:p w:rsidR="00E4642D" w:rsidRPr="004F5D9A" w:rsidRDefault="00E4642D" w:rsidP="00E4642D">
      <w:pPr>
        <w:pStyle w:val="ab"/>
        <w:spacing w:after="0" w:line="240" w:lineRule="auto"/>
        <w:jc w:val="both"/>
        <w:rPr>
          <w:rFonts w:cs="Times New Roman"/>
        </w:rPr>
      </w:pPr>
      <w:r w:rsidRPr="004F5D9A">
        <w:rPr>
          <w:rFonts w:cs="Times New Roman"/>
          <w:b/>
          <w:bCs/>
          <w:color w:val="auto"/>
        </w:rPr>
        <w:t>додатковий договір</w:t>
      </w:r>
      <w:r w:rsidRPr="004F5D9A">
        <w:rPr>
          <w:rFonts w:cs="Times New Roman"/>
          <w:color w:val="auto"/>
        </w:rPr>
        <w:t xml:space="preserve"> - договір</w:t>
      </w:r>
      <w:r w:rsidRPr="004F5D9A">
        <w:rPr>
          <w:rFonts w:cs="Times New Roman"/>
        </w:rPr>
        <w:t>, укладений між Фондом та позичальником, направлений на встановлення, зміну або припинення відносин за кредитним договором</w:t>
      </w:r>
      <w:r w:rsidR="003267A8" w:rsidRPr="004F5D9A">
        <w:rPr>
          <w:rFonts w:cs="Times New Roman"/>
        </w:rPr>
        <w:t>,</w:t>
      </w:r>
      <w:r w:rsidRPr="004F5D9A">
        <w:rPr>
          <w:rFonts w:cs="Times New Roman"/>
        </w:rPr>
        <w:t xml:space="preserve"> і є його  невід'ємною частиною;</w:t>
      </w:r>
    </w:p>
    <w:p w:rsidR="004F5D9A" w:rsidRDefault="004F5D9A" w:rsidP="00E4642D">
      <w:pPr>
        <w:pStyle w:val="ab"/>
        <w:spacing w:after="0" w:line="240" w:lineRule="auto"/>
        <w:jc w:val="both"/>
        <w:rPr>
          <w:rFonts w:cs="Times New Roman"/>
          <w:b/>
          <w:bCs/>
        </w:rPr>
      </w:pPr>
    </w:p>
    <w:p w:rsidR="00E4642D" w:rsidRPr="004F5D9A" w:rsidRDefault="00E4642D" w:rsidP="00E4642D">
      <w:pPr>
        <w:pStyle w:val="ab"/>
        <w:spacing w:after="0" w:line="240" w:lineRule="auto"/>
        <w:jc w:val="both"/>
        <w:rPr>
          <w:rFonts w:cs="Times New Roman"/>
        </w:rPr>
      </w:pPr>
      <w:r w:rsidRPr="004F5D9A">
        <w:rPr>
          <w:rFonts w:cs="Times New Roman"/>
          <w:b/>
          <w:bCs/>
        </w:rPr>
        <w:t>кошти Фонду</w:t>
      </w:r>
      <w:r w:rsidRPr="004F5D9A">
        <w:rPr>
          <w:rFonts w:cs="Times New Roman"/>
        </w:rPr>
        <w:t xml:space="preserve"> - кошти, що перераховуються на рахунки Фонду для кредитування сільських забудовників та на витрати, пов'язані з наданням, обслуговуванням кредитів та розвитком матеріально-технічної бази Фонду;</w:t>
      </w:r>
    </w:p>
    <w:p w:rsidR="004F5D9A" w:rsidRDefault="004F5D9A" w:rsidP="00E4642D">
      <w:pPr>
        <w:pStyle w:val="ab"/>
        <w:spacing w:after="0" w:line="240" w:lineRule="auto"/>
        <w:jc w:val="both"/>
        <w:rPr>
          <w:rFonts w:cs="Times New Roman"/>
          <w:b/>
          <w:bCs/>
        </w:rPr>
      </w:pPr>
    </w:p>
    <w:p w:rsidR="00E4642D" w:rsidRPr="004F5D9A" w:rsidRDefault="00E4642D" w:rsidP="00E4642D">
      <w:pPr>
        <w:pStyle w:val="ab"/>
        <w:spacing w:after="0" w:line="240" w:lineRule="auto"/>
        <w:jc w:val="both"/>
        <w:rPr>
          <w:rFonts w:cs="Times New Roman"/>
        </w:rPr>
      </w:pPr>
      <w:r w:rsidRPr="004F5D9A">
        <w:rPr>
          <w:rFonts w:cs="Times New Roman"/>
          <w:b/>
          <w:bCs/>
        </w:rPr>
        <w:t>незавершені будівництвом індивідуальні житлові будинки</w:t>
      </w:r>
      <w:r w:rsidRPr="004F5D9A">
        <w:rPr>
          <w:rFonts w:cs="Times New Roman"/>
        </w:rPr>
        <w:t xml:space="preserve"> - розпочаті будівництвом і не прийняті в експлуатацію індивідуальні житлові будинки з надвірними підсобними приміщеннями, будівництво яких здійснюється у межах сільських населених пунктів на підставі оформлених відповідно до чинного законодавства документів;</w:t>
      </w:r>
    </w:p>
    <w:p w:rsidR="004F5D9A" w:rsidRDefault="004F5D9A" w:rsidP="00E4642D">
      <w:pPr>
        <w:pStyle w:val="ab"/>
        <w:spacing w:after="0" w:line="240" w:lineRule="auto"/>
        <w:jc w:val="both"/>
        <w:rPr>
          <w:rFonts w:cs="Times New Roman"/>
          <w:b/>
          <w:bCs/>
        </w:rPr>
      </w:pPr>
    </w:p>
    <w:p w:rsidR="00E4642D" w:rsidRPr="004F5D9A" w:rsidRDefault="00E4642D" w:rsidP="00E4642D">
      <w:pPr>
        <w:pStyle w:val="ab"/>
        <w:spacing w:after="0" w:line="240" w:lineRule="auto"/>
        <w:jc w:val="both"/>
        <w:rPr>
          <w:rFonts w:cs="Times New Roman"/>
        </w:rPr>
      </w:pPr>
      <w:r w:rsidRPr="004F5D9A">
        <w:rPr>
          <w:rFonts w:cs="Times New Roman"/>
          <w:b/>
          <w:bCs/>
        </w:rPr>
        <w:t>добудова незавершеного будівництвом житл</w:t>
      </w:r>
      <w:r w:rsidR="00943375">
        <w:rPr>
          <w:rFonts w:cs="Times New Roman"/>
          <w:b/>
          <w:bCs/>
        </w:rPr>
        <w:t>а</w:t>
      </w:r>
      <w:r w:rsidRPr="004F5D9A">
        <w:rPr>
          <w:rFonts w:cs="Times New Roman"/>
        </w:rPr>
        <w:t xml:space="preserve"> - завершення будівництва </w:t>
      </w:r>
      <w:r w:rsidR="00943375">
        <w:rPr>
          <w:rFonts w:cs="Times New Roman"/>
        </w:rPr>
        <w:t xml:space="preserve">(будинку </w:t>
      </w:r>
      <w:r w:rsidR="00943375" w:rsidRPr="004F5D9A">
        <w:rPr>
          <w:rFonts w:cs="Times New Roman"/>
        </w:rPr>
        <w:t>з надвірними підсобними приміщеннями</w:t>
      </w:r>
      <w:r w:rsidR="00943375">
        <w:rPr>
          <w:rFonts w:cs="Times New Roman"/>
        </w:rPr>
        <w:t xml:space="preserve"> </w:t>
      </w:r>
      <w:r w:rsidR="00943375" w:rsidRPr="00DD6912">
        <w:rPr>
          <w:rFonts w:cs="Times New Roman"/>
        </w:rPr>
        <w:t>чи квартири</w:t>
      </w:r>
      <w:r w:rsidR="00943375" w:rsidRPr="00B93ADA">
        <w:rPr>
          <w:rFonts w:cs="Times New Roman"/>
          <w:b/>
        </w:rPr>
        <w:t>)</w:t>
      </w:r>
      <w:r w:rsidR="00943375">
        <w:rPr>
          <w:rFonts w:cs="Times New Roman"/>
        </w:rPr>
        <w:t xml:space="preserve"> згідно </w:t>
      </w:r>
      <w:r w:rsidR="009A6898">
        <w:rPr>
          <w:rFonts w:cs="Times New Roman"/>
        </w:rPr>
        <w:t xml:space="preserve">з </w:t>
      </w:r>
      <w:r w:rsidR="00943375">
        <w:rPr>
          <w:rFonts w:cs="Times New Roman"/>
        </w:rPr>
        <w:t>отриман</w:t>
      </w:r>
      <w:r w:rsidR="009A6898">
        <w:rPr>
          <w:rFonts w:cs="Times New Roman"/>
        </w:rPr>
        <w:t>им</w:t>
      </w:r>
      <w:r w:rsidR="00943375">
        <w:rPr>
          <w:rFonts w:cs="Times New Roman"/>
        </w:rPr>
        <w:t xml:space="preserve"> будівельн</w:t>
      </w:r>
      <w:r w:rsidR="009A6898">
        <w:rPr>
          <w:rFonts w:cs="Times New Roman"/>
        </w:rPr>
        <w:t>им</w:t>
      </w:r>
      <w:r w:rsidR="00943375">
        <w:rPr>
          <w:rFonts w:cs="Times New Roman"/>
        </w:rPr>
        <w:t xml:space="preserve"> паспорт</w:t>
      </w:r>
      <w:r w:rsidR="009A6898">
        <w:rPr>
          <w:rFonts w:cs="Times New Roman"/>
        </w:rPr>
        <w:t>ом та</w:t>
      </w:r>
      <w:r w:rsidR="00943375">
        <w:rPr>
          <w:rFonts w:cs="Times New Roman"/>
        </w:rPr>
        <w:t xml:space="preserve"> з використанням пільгового кредиту </w:t>
      </w:r>
      <w:r w:rsidRPr="004F5D9A">
        <w:rPr>
          <w:rFonts w:cs="Times New Roman"/>
        </w:rPr>
        <w:t>відповідно до будівельного паспорта;</w:t>
      </w:r>
    </w:p>
    <w:p w:rsidR="004F5D9A" w:rsidRDefault="004F5D9A" w:rsidP="00E4642D">
      <w:pPr>
        <w:pStyle w:val="ab"/>
        <w:shd w:val="clear" w:color="auto" w:fill="FFFFFF"/>
        <w:spacing w:after="0" w:line="240" w:lineRule="auto"/>
        <w:jc w:val="both"/>
        <w:rPr>
          <w:rFonts w:cs="Times New Roman"/>
          <w:b/>
          <w:bCs/>
        </w:rPr>
      </w:pPr>
    </w:p>
    <w:p w:rsidR="006F2FA0" w:rsidRPr="004F5D9A" w:rsidRDefault="00E4642D" w:rsidP="004F5D9A">
      <w:pPr>
        <w:pStyle w:val="ab"/>
        <w:shd w:val="clear" w:color="auto" w:fill="FFFFFF"/>
        <w:spacing w:after="0" w:line="240" w:lineRule="auto"/>
        <w:jc w:val="both"/>
        <w:rPr>
          <w:rFonts w:cs="Times New Roman"/>
        </w:rPr>
      </w:pPr>
      <w:r w:rsidRPr="004F5D9A">
        <w:rPr>
          <w:rFonts w:cs="Times New Roman"/>
          <w:b/>
          <w:bCs/>
        </w:rPr>
        <w:t>реконструкція індивідуальних житлових будинків</w:t>
      </w:r>
      <w:r w:rsidRPr="004F5D9A">
        <w:rPr>
          <w:rFonts w:cs="Times New Roman"/>
        </w:rPr>
        <w:t xml:space="preserve"> - комплекс будівельних робіт та організаційно-технічних заходів, внаслідок яких змінюються архітектурно-планувальні та технічні показники завершених або незавершених будівництвом індивідуальних житлових будинків</w:t>
      </w:r>
      <w:r w:rsidR="00B93ADA">
        <w:rPr>
          <w:rFonts w:cs="Times New Roman"/>
        </w:rPr>
        <w:t xml:space="preserve"> </w:t>
      </w:r>
      <w:r w:rsidR="00B93ADA" w:rsidRPr="00B93ADA">
        <w:rPr>
          <w:rFonts w:cs="Times New Roman"/>
          <w:b/>
        </w:rPr>
        <w:t>(квартир)</w:t>
      </w:r>
      <w:r w:rsidR="00B93ADA">
        <w:rPr>
          <w:rFonts w:cs="Times New Roman"/>
        </w:rPr>
        <w:t xml:space="preserve"> </w:t>
      </w:r>
      <w:r w:rsidRPr="004F5D9A">
        <w:rPr>
          <w:rFonts w:cs="Times New Roman"/>
        </w:rPr>
        <w:t>з надвірними підсобними приміщеннями;</w:t>
      </w:r>
    </w:p>
    <w:p w:rsidR="004F5D9A" w:rsidRDefault="004F5D9A" w:rsidP="004F5D9A">
      <w:pPr>
        <w:pStyle w:val="ab"/>
        <w:shd w:val="clear" w:color="auto" w:fill="FFFFFF"/>
        <w:spacing w:after="0" w:line="240" w:lineRule="auto"/>
        <w:jc w:val="both"/>
        <w:rPr>
          <w:rFonts w:cs="Times New Roman"/>
          <w:b/>
          <w:bCs/>
        </w:rPr>
      </w:pPr>
    </w:p>
    <w:p w:rsidR="006F2FA0" w:rsidRPr="004F5D9A" w:rsidRDefault="00E4642D" w:rsidP="004F5D9A">
      <w:pPr>
        <w:pStyle w:val="ab"/>
        <w:shd w:val="clear" w:color="auto" w:fill="FFFFFF"/>
        <w:spacing w:after="0" w:line="240" w:lineRule="auto"/>
        <w:jc w:val="both"/>
        <w:rPr>
          <w:rFonts w:cs="Times New Roman"/>
        </w:rPr>
      </w:pPr>
      <w:r w:rsidRPr="004F5D9A">
        <w:rPr>
          <w:rFonts w:cs="Times New Roman"/>
          <w:b/>
          <w:bCs/>
        </w:rPr>
        <w:t>продавець</w:t>
      </w:r>
      <w:r w:rsidRPr="004F5D9A">
        <w:rPr>
          <w:rFonts w:cs="Times New Roman"/>
        </w:rPr>
        <w:t xml:space="preserve"> - особа, яка продає житло, що належить їй на праві приватної власності;</w:t>
      </w:r>
    </w:p>
    <w:p w:rsidR="004F5D9A" w:rsidRDefault="004F5D9A" w:rsidP="004F5D9A">
      <w:pPr>
        <w:pStyle w:val="ab"/>
        <w:spacing w:after="0" w:line="240" w:lineRule="auto"/>
        <w:jc w:val="both"/>
        <w:rPr>
          <w:rFonts w:cs="Times New Roman"/>
          <w:b/>
          <w:bCs/>
          <w:lang w:val="ru-RU"/>
        </w:rPr>
      </w:pPr>
    </w:p>
    <w:p w:rsidR="00E4642D" w:rsidRPr="004F5D9A" w:rsidRDefault="00E4642D" w:rsidP="004F5D9A">
      <w:pPr>
        <w:pStyle w:val="ab"/>
        <w:spacing w:after="0" w:line="240" w:lineRule="auto"/>
        <w:jc w:val="both"/>
        <w:rPr>
          <w:rFonts w:cs="Times New Roman"/>
        </w:rPr>
      </w:pPr>
      <w:proofErr w:type="spellStart"/>
      <w:r w:rsidRPr="004F5D9A">
        <w:rPr>
          <w:rFonts w:cs="Times New Roman"/>
          <w:b/>
          <w:bCs/>
          <w:lang w:val="ru-RU"/>
        </w:rPr>
        <w:lastRenderedPageBreak/>
        <w:t>покупець-позичальник</w:t>
      </w:r>
      <w:proofErr w:type="spellEnd"/>
      <w:r w:rsidRPr="004F5D9A">
        <w:rPr>
          <w:rFonts w:cs="Times New Roman"/>
          <w:lang w:val="ru-RU"/>
        </w:rPr>
        <w:t xml:space="preserve"> - </w:t>
      </w:r>
      <w:r w:rsidRPr="003B6E7C">
        <w:rPr>
          <w:rFonts w:cs="Times New Roman"/>
        </w:rPr>
        <w:t>фізична</w:t>
      </w:r>
      <w:r w:rsidRPr="004F5D9A">
        <w:rPr>
          <w:rFonts w:cs="Times New Roman"/>
          <w:lang w:val="ru-RU"/>
        </w:rPr>
        <w:t xml:space="preserve"> особа, яка </w:t>
      </w:r>
      <w:r w:rsidRPr="003B6E7C">
        <w:rPr>
          <w:rFonts w:cs="Times New Roman"/>
        </w:rPr>
        <w:t>придбаває</w:t>
      </w:r>
      <w:r w:rsidRPr="004F5D9A">
        <w:rPr>
          <w:rFonts w:cs="Times New Roman"/>
          <w:lang w:val="ru-RU"/>
        </w:rPr>
        <w:t xml:space="preserve"> </w:t>
      </w:r>
      <w:r w:rsidR="00875619" w:rsidRPr="003B6E7C">
        <w:rPr>
          <w:rFonts w:cs="Times New Roman"/>
        </w:rPr>
        <w:t>житло</w:t>
      </w:r>
      <w:r w:rsidR="00875619" w:rsidRPr="004F5D9A">
        <w:rPr>
          <w:rFonts w:cs="Times New Roman"/>
          <w:lang w:val="ru-RU"/>
        </w:rPr>
        <w:t xml:space="preserve"> </w:t>
      </w:r>
      <w:proofErr w:type="gramStart"/>
      <w:r w:rsidRPr="004F5D9A">
        <w:rPr>
          <w:rFonts w:cs="Times New Roman"/>
          <w:lang w:val="ru-RU"/>
        </w:rPr>
        <w:t>у</w:t>
      </w:r>
      <w:proofErr w:type="gramEnd"/>
      <w:r w:rsidRPr="004F5D9A">
        <w:rPr>
          <w:rFonts w:cs="Times New Roman"/>
          <w:lang w:val="ru-RU"/>
        </w:rPr>
        <w:t xml:space="preserve"> </w:t>
      </w:r>
      <w:r w:rsidRPr="003B6E7C">
        <w:rPr>
          <w:rFonts w:cs="Times New Roman"/>
        </w:rPr>
        <w:t>сільській</w:t>
      </w:r>
      <w:r w:rsidRPr="004F5D9A">
        <w:rPr>
          <w:rFonts w:cs="Times New Roman"/>
          <w:lang w:val="ru-RU"/>
        </w:rPr>
        <w:t xml:space="preserve"> </w:t>
      </w:r>
      <w:r w:rsidRPr="003B6E7C">
        <w:rPr>
          <w:rFonts w:cs="Times New Roman"/>
        </w:rPr>
        <w:t>місцевості</w:t>
      </w:r>
      <w:r w:rsidRPr="004F5D9A">
        <w:rPr>
          <w:rFonts w:cs="Times New Roman"/>
        </w:rPr>
        <w:t>;</w:t>
      </w:r>
    </w:p>
    <w:p w:rsidR="004F5D9A" w:rsidRDefault="004F5D9A" w:rsidP="004F5D9A">
      <w:pPr>
        <w:pStyle w:val="ab"/>
        <w:shd w:val="clear" w:color="auto" w:fill="FFFFFF"/>
        <w:spacing w:after="0" w:line="240" w:lineRule="auto"/>
        <w:jc w:val="both"/>
        <w:rPr>
          <w:rFonts w:cs="Times New Roman"/>
          <w:b/>
          <w:bCs/>
        </w:rPr>
      </w:pPr>
    </w:p>
    <w:p w:rsidR="00E4642D" w:rsidRPr="004F5D9A" w:rsidRDefault="00E4642D" w:rsidP="004F5D9A">
      <w:pPr>
        <w:pStyle w:val="ab"/>
        <w:shd w:val="clear" w:color="auto" w:fill="FFFFFF"/>
        <w:spacing w:after="0" w:line="240" w:lineRule="auto"/>
        <w:jc w:val="both"/>
        <w:rPr>
          <w:rFonts w:cs="Times New Roman"/>
        </w:rPr>
      </w:pPr>
      <w:r w:rsidRPr="004F5D9A">
        <w:rPr>
          <w:rFonts w:cs="Times New Roman"/>
          <w:b/>
          <w:bCs/>
        </w:rPr>
        <w:t>представник Фонду</w:t>
      </w:r>
      <w:r w:rsidRPr="004F5D9A">
        <w:rPr>
          <w:rFonts w:cs="Times New Roman"/>
        </w:rPr>
        <w:t xml:space="preserve"> - юридична або фізична особа, якій Фонд делегує частину своїх повноважень і прав у відношеннях з юридичними і фізичними особами у процесі формування та використання кредитних ресурсів Фонду;</w:t>
      </w:r>
    </w:p>
    <w:p w:rsidR="004F5D9A" w:rsidRDefault="004F5D9A" w:rsidP="006F2FA0">
      <w:pPr>
        <w:pStyle w:val="ab"/>
        <w:shd w:val="clear" w:color="auto" w:fill="FFFFFF"/>
        <w:spacing w:after="0" w:line="240" w:lineRule="auto"/>
        <w:jc w:val="both"/>
        <w:rPr>
          <w:rFonts w:cs="Times New Roman"/>
          <w:b/>
          <w:bCs/>
        </w:rPr>
      </w:pPr>
    </w:p>
    <w:p w:rsidR="00E4642D" w:rsidRPr="004F5D9A" w:rsidRDefault="00E4642D" w:rsidP="006F2FA0">
      <w:pPr>
        <w:pStyle w:val="ab"/>
        <w:shd w:val="clear" w:color="auto" w:fill="FFFFFF"/>
        <w:spacing w:after="0" w:line="240" w:lineRule="auto"/>
        <w:jc w:val="both"/>
        <w:rPr>
          <w:rFonts w:cs="Times New Roman"/>
        </w:rPr>
      </w:pPr>
      <w:r w:rsidRPr="004F5D9A">
        <w:rPr>
          <w:rFonts w:cs="Times New Roman"/>
          <w:b/>
          <w:bCs/>
        </w:rPr>
        <w:t>спорудження інженерних мереж –</w:t>
      </w:r>
      <w:r w:rsidRPr="004F5D9A">
        <w:rPr>
          <w:rFonts w:cs="Times New Roman"/>
        </w:rPr>
        <w:t xml:space="preserve"> комплекс будівельних і монтажних робіт, пов’язаних з будівництвом та підключенням інженерних мереж до існуючих комунікацій;</w:t>
      </w:r>
    </w:p>
    <w:p w:rsidR="004F5D9A" w:rsidRDefault="004F5D9A" w:rsidP="00E4642D">
      <w:pPr>
        <w:pStyle w:val="ab"/>
        <w:shd w:val="clear" w:color="auto" w:fill="FFFFFF"/>
        <w:spacing w:after="0" w:line="240" w:lineRule="auto"/>
        <w:jc w:val="both"/>
        <w:rPr>
          <w:rFonts w:cs="Times New Roman"/>
          <w:b/>
          <w:bCs/>
          <w:color w:val="auto"/>
        </w:rPr>
      </w:pPr>
    </w:p>
    <w:p w:rsidR="00E4642D" w:rsidRPr="004F5D9A" w:rsidRDefault="0039338D" w:rsidP="00E4642D">
      <w:pPr>
        <w:pStyle w:val="ab"/>
        <w:shd w:val="clear" w:color="auto" w:fill="FFFFFF"/>
        <w:spacing w:after="0" w:line="240" w:lineRule="auto"/>
        <w:jc w:val="both"/>
        <w:rPr>
          <w:rFonts w:cs="Times New Roman"/>
          <w:color w:val="auto"/>
        </w:rPr>
      </w:pPr>
      <w:r w:rsidRPr="004F5D9A">
        <w:rPr>
          <w:rFonts w:cs="Times New Roman"/>
          <w:b/>
          <w:bCs/>
          <w:color w:val="auto"/>
        </w:rPr>
        <w:t>строк</w:t>
      </w:r>
      <w:r w:rsidR="00E4642D" w:rsidRPr="004F5D9A">
        <w:rPr>
          <w:rFonts w:cs="Times New Roman"/>
          <w:b/>
          <w:bCs/>
          <w:color w:val="auto"/>
        </w:rPr>
        <w:t xml:space="preserve"> використання кредиту</w:t>
      </w:r>
      <w:r w:rsidR="00E4642D" w:rsidRPr="004F5D9A">
        <w:rPr>
          <w:rFonts w:cs="Times New Roman"/>
          <w:color w:val="auto"/>
        </w:rPr>
        <w:t xml:space="preserve"> – час, протягом якого позичальник використовує кредитні кошти для оплати своїх зобов’язань;</w:t>
      </w:r>
    </w:p>
    <w:p w:rsidR="004F5D9A" w:rsidRDefault="004F5D9A" w:rsidP="00E4642D">
      <w:pPr>
        <w:pStyle w:val="a3"/>
        <w:shd w:val="clear" w:color="auto" w:fill="FFFFFF"/>
        <w:ind w:left="0"/>
        <w:jc w:val="both"/>
        <w:rPr>
          <w:rFonts w:cs="Times New Roman"/>
          <w:b/>
          <w:bCs/>
          <w:sz w:val="28"/>
          <w:szCs w:val="28"/>
          <w:shd w:val="clear" w:color="auto" w:fill="FFFFFF"/>
          <w:lang w:val="uk-UA"/>
        </w:rPr>
      </w:pPr>
    </w:p>
    <w:p w:rsidR="00E4642D" w:rsidRPr="004F5D9A" w:rsidRDefault="00E4642D" w:rsidP="00E4642D">
      <w:pPr>
        <w:pStyle w:val="a3"/>
        <w:shd w:val="clear" w:color="auto" w:fill="FFFFFF"/>
        <w:ind w:left="0"/>
        <w:jc w:val="both"/>
        <w:rPr>
          <w:rFonts w:cs="Times New Roman"/>
          <w:sz w:val="28"/>
          <w:szCs w:val="28"/>
          <w:lang w:val="uk-UA"/>
        </w:rPr>
      </w:pPr>
      <w:r w:rsidRPr="004F5D9A">
        <w:rPr>
          <w:rFonts w:cs="Times New Roman"/>
          <w:b/>
          <w:bCs/>
          <w:sz w:val="28"/>
          <w:szCs w:val="28"/>
          <w:shd w:val="clear" w:color="auto" w:fill="FFFFFF"/>
          <w:lang w:val="uk-UA"/>
        </w:rPr>
        <w:t>інженерні мережі</w:t>
      </w:r>
      <w:r w:rsidRPr="004F5D9A">
        <w:rPr>
          <w:rFonts w:cs="Times New Roman"/>
          <w:sz w:val="28"/>
          <w:szCs w:val="28"/>
          <w:shd w:val="clear" w:color="auto" w:fill="FFFFFF"/>
          <w:lang w:val="uk-UA"/>
        </w:rPr>
        <w:t xml:space="preserve"> – комплекс  </w:t>
      </w:r>
      <w:r w:rsidRPr="004F5D9A">
        <w:rPr>
          <w:rFonts w:cs="Times New Roman"/>
          <w:sz w:val="28"/>
          <w:szCs w:val="28"/>
          <w:shd w:val="clear" w:color="auto" w:fill="FFFFFF"/>
          <w:lang w:val="uk-UA" w:eastAsia="ru-RU"/>
        </w:rPr>
        <w:t>споруд, обладнання і комунікацій, що забезпечують електропостачання, газопостачання, теплопостачання, вентиляцію, водопостачання і каналізацію житла;</w:t>
      </w:r>
    </w:p>
    <w:p w:rsidR="004F5D9A" w:rsidRDefault="004F5D9A" w:rsidP="00363DE7">
      <w:pPr>
        <w:pStyle w:val="ab"/>
        <w:shd w:val="clear" w:color="auto" w:fill="FFFFFF"/>
        <w:spacing w:after="0" w:line="240" w:lineRule="auto"/>
        <w:jc w:val="both"/>
        <w:rPr>
          <w:rFonts w:cs="Times New Roman"/>
          <w:b/>
          <w:bCs/>
          <w:color w:val="auto"/>
          <w:shd w:val="clear" w:color="auto" w:fill="FFFFFF"/>
        </w:rPr>
      </w:pPr>
    </w:p>
    <w:p w:rsidR="00B8395D" w:rsidRPr="004F5D9A" w:rsidRDefault="00E4642D" w:rsidP="00363DE7">
      <w:pPr>
        <w:pStyle w:val="ab"/>
        <w:shd w:val="clear" w:color="auto" w:fill="FFFFFF"/>
        <w:spacing w:after="0" w:line="240" w:lineRule="auto"/>
        <w:jc w:val="both"/>
        <w:rPr>
          <w:rFonts w:cs="Times New Roman"/>
          <w:color w:val="auto"/>
          <w:shd w:val="clear" w:color="auto" w:fill="FFFFFF"/>
        </w:rPr>
      </w:pPr>
      <w:r w:rsidRPr="004F5D9A">
        <w:rPr>
          <w:rFonts w:cs="Times New Roman"/>
          <w:b/>
          <w:bCs/>
          <w:color w:val="auto"/>
          <w:shd w:val="clear" w:color="auto" w:fill="FFFFFF"/>
        </w:rPr>
        <w:t xml:space="preserve">житло фізичної особи </w:t>
      </w:r>
      <w:r w:rsidR="00B8395D" w:rsidRPr="004F5D9A">
        <w:rPr>
          <w:rFonts w:cs="Times New Roman"/>
          <w:b/>
          <w:bCs/>
          <w:color w:val="auto"/>
          <w:shd w:val="clear" w:color="auto" w:fill="FFFFFF"/>
        </w:rPr>
        <w:t>-</w:t>
      </w:r>
      <w:r w:rsidRPr="004F5D9A">
        <w:rPr>
          <w:rFonts w:cs="Times New Roman"/>
          <w:color w:val="auto"/>
          <w:shd w:val="clear" w:color="auto" w:fill="FFFFFF"/>
        </w:rPr>
        <w:t xml:space="preserve"> житловий будинок, квартира, інше приміщення,  призначені та придатні для постійного проживання в них;</w:t>
      </w:r>
    </w:p>
    <w:p w:rsidR="00EE2B80" w:rsidRPr="004F5D9A" w:rsidRDefault="00EE2B80" w:rsidP="00363DE7">
      <w:pPr>
        <w:pStyle w:val="ab"/>
        <w:shd w:val="clear" w:color="auto" w:fill="FFFFFF"/>
        <w:spacing w:after="0" w:line="240" w:lineRule="auto"/>
        <w:jc w:val="both"/>
        <w:rPr>
          <w:rFonts w:cs="Times New Roman"/>
          <w:color w:val="auto"/>
          <w:shd w:val="clear" w:color="auto" w:fill="FFFFFF"/>
        </w:rPr>
      </w:pPr>
    </w:p>
    <w:p w:rsidR="00E4642D" w:rsidRDefault="00E4642D" w:rsidP="00363DE7">
      <w:pPr>
        <w:pStyle w:val="ab"/>
        <w:shd w:val="clear" w:color="auto" w:fill="FFFFFF"/>
        <w:spacing w:after="0" w:line="240" w:lineRule="auto"/>
        <w:jc w:val="both"/>
        <w:rPr>
          <w:rFonts w:cs="Times New Roman"/>
          <w:color w:val="auto"/>
          <w:shd w:val="clear" w:color="auto" w:fill="FFFFFF"/>
          <w:lang w:eastAsia="ru-RU"/>
        </w:rPr>
      </w:pPr>
      <w:r w:rsidRPr="004F5D9A">
        <w:rPr>
          <w:rFonts w:cs="Times New Roman"/>
          <w:b/>
          <w:bCs/>
          <w:color w:val="auto"/>
          <w:shd w:val="clear" w:color="auto" w:fill="FFFFFF"/>
          <w:lang w:eastAsia="ru-RU"/>
        </w:rPr>
        <w:t>заходи з енергозбереження</w:t>
      </w:r>
      <w:r w:rsidRPr="004F5D9A">
        <w:rPr>
          <w:rFonts w:cs="Times New Roman"/>
          <w:color w:val="auto"/>
          <w:shd w:val="clear" w:color="auto" w:fill="FFFFFF"/>
          <w:lang w:eastAsia="ru-RU"/>
        </w:rPr>
        <w:t xml:space="preserve"> – </w:t>
      </w:r>
      <w:proofErr w:type="spellStart"/>
      <w:r w:rsidRPr="004F5D9A">
        <w:rPr>
          <w:rFonts w:cs="Times New Roman"/>
          <w:color w:val="auto"/>
          <w:shd w:val="clear" w:color="auto" w:fill="FFFFFF"/>
          <w:lang w:eastAsia="ru-RU"/>
        </w:rPr>
        <w:t>термосанація</w:t>
      </w:r>
      <w:proofErr w:type="spellEnd"/>
      <w:r w:rsidRPr="004F5D9A">
        <w:rPr>
          <w:rFonts w:cs="Times New Roman"/>
          <w:color w:val="auto"/>
          <w:shd w:val="clear" w:color="auto" w:fill="FFFFFF"/>
          <w:lang w:eastAsia="ru-RU"/>
        </w:rPr>
        <w:t xml:space="preserve"> житла</w:t>
      </w:r>
      <w:r w:rsidR="005E65E8" w:rsidRPr="004F5D9A">
        <w:rPr>
          <w:rFonts w:cs="Times New Roman"/>
          <w:color w:val="auto"/>
          <w:shd w:val="clear" w:color="auto" w:fill="FFFFFF"/>
          <w:lang w:eastAsia="ru-RU"/>
        </w:rPr>
        <w:t xml:space="preserve"> </w:t>
      </w:r>
      <w:r w:rsidRPr="004F5D9A">
        <w:rPr>
          <w:rFonts w:cs="Times New Roman"/>
          <w:color w:val="auto"/>
          <w:shd w:val="clear" w:color="auto" w:fill="FFFFFF"/>
          <w:lang w:eastAsia="ru-RU"/>
        </w:rPr>
        <w:t>(утеплення зовнішніх фасадів, теплова ізоляція покрівель та підвалів, заміна вхідних дверей та віконних блоків)</w:t>
      </w:r>
      <w:r w:rsidR="0036772B">
        <w:rPr>
          <w:rFonts w:cs="Times New Roman"/>
          <w:color w:val="auto"/>
          <w:shd w:val="clear" w:color="auto" w:fill="FFFFFF"/>
          <w:lang w:eastAsia="ru-RU"/>
        </w:rPr>
        <w:t>;</w:t>
      </w:r>
    </w:p>
    <w:p w:rsidR="0036772B" w:rsidRDefault="0036772B" w:rsidP="00363DE7">
      <w:pPr>
        <w:pStyle w:val="ab"/>
        <w:shd w:val="clear" w:color="auto" w:fill="FFFFFF"/>
        <w:spacing w:after="0" w:line="240" w:lineRule="auto"/>
        <w:jc w:val="both"/>
        <w:rPr>
          <w:rFonts w:cs="Times New Roman"/>
          <w:color w:val="auto"/>
          <w:shd w:val="clear" w:color="auto" w:fill="FFFFFF"/>
          <w:lang w:eastAsia="ru-RU"/>
        </w:rPr>
      </w:pPr>
    </w:p>
    <w:p w:rsidR="00E47FF8" w:rsidRDefault="00E47FF8" w:rsidP="00E47FF8">
      <w:pPr>
        <w:widowControl/>
        <w:suppressAutoHyphens w:val="0"/>
        <w:autoSpaceDE w:val="0"/>
        <w:autoSpaceDN w:val="0"/>
        <w:adjustRightInd w:val="0"/>
        <w:jc w:val="both"/>
        <w:rPr>
          <w:rFonts w:eastAsiaTheme="minorHAnsi" w:cs="Times New Roman"/>
          <w:b/>
          <w:kern w:val="0"/>
          <w:sz w:val="28"/>
          <w:szCs w:val="28"/>
          <w:lang w:val="uk-UA" w:eastAsia="en-US" w:bidi="ar-SA"/>
        </w:rPr>
      </w:pPr>
      <w:r w:rsidRPr="00E47FF8">
        <w:rPr>
          <w:rFonts w:eastAsiaTheme="minorHAnsi" w:cs="Times New Roman"/>
          <w:b/>
          <w:bCs/>
          <w:iCs/>
          <w:kern w:val="0"/>
          <w:sz w:val="28"/>
          <w:szCs w:val="28"/>
          <w:lang w:val="uk-UA" w:eastAsia="en-US" w:bidi="ar-SA"/>
        </w:rPr>
        <w:t>учасник АТО</w:t>
      </w:r>
      <w:r w:rsidRPr="00E47FF8">
        <w:rPr>
          <w:rFonts w:eastAsiaTheme="minorHAnsi" w:cs="Times New Roman"/>
          <w:b/>
          <w:bCs/>
          <w:i/>
          <w:iCs/>
          <w:kern w:val="0"/>
          <w:sz w:val="28"/>
          <w:szCs w:val="28"/>
          <w:lang w:val="uk-UA" w:eastAsia="en-US" w:bidi="ar-SA"/>
        </w:rPr>
        <w:t xml:space="preserve"> – </w:t>
      </w:r>
      <w:r w:rsidRPr="00BC1A24">
        <w:rPr>
          <w:rFonts w:eastAsiaTheme="minorHAnsi" w:cs="Times New Roman"/>
          <w:kern w:val="0"/>
          <w:sz w:val="28"/>
          <w:szCs w:val="28"/>
          <w:lang w:val="uk-UA" w:eastAsia="en-US" w:bidi="ar-SA"/>
        </w:rPr>
        <w:t>військовослужбовці (резервісти, військовозобов’язані) та працівники Збройних Сил України, Національної гвардії України, Служби</w:t>
      </w:r>
      <w:r w:rsidR="00BC1A24">
        <w:rPr>
          <w:rFonts w:eastAsiaTheme="minorHAnsi" w:cs="Times New Roman"/>
          <w:kern w:val="0"/>
          <w:sz w:val="28"/>
          <w:szCs w:val="28"/>
          <w:lang w:val="uk-UA" w:eastAsia="en-US" w:bidi="ar-SA"/>
        </w:rPr>
        <w:t xml:space="preserve"> </w:t>
      </w:r>
      <w:r w:rsidRPr="00BC1A24">
        <w:rPr>
          <w:rFonts w:eastAsiaTheme="minorHAnsi" w:cs="Times New Roman"/>
          <w:kern w:val="0"/>
          <w:sz w:val="28"/>
          <w:szCs w:val="28"/>
          <w:lang w:val="uk-UA" w:eastAsia="en-US" w:bidi="ar-SA"/>
        </w:rPr>
        <w:t xml:space="preserve">безпеки України, Служби зовнішньої розвідки України, Державної прикордонної служби України, особи рядового, начальницького складу, військовослужбовці, працівники Міністерства внутрішніх справ України, Управління державної охорони України, Державної служби спеціального зв’язку та захисту інформації України, інших утворених відповідно до законів України військових формувань, які захищали незалежність, суверенітет та територіальну цілісність України і брали безпосередню участь в антитерористичній операції, а також працівники підприємств, установ, організацій, які залучалися та брали безпосередню участь в антитерористичній операції в районах її проведення у порядку, встановленому </w:t>
      </w:r>
      <w:r w:rsidR="009A6898">
        <w:rPr>
          <w:rFonts w:eastAsiaTheme="minorHAnsi" w:cs="Times New Roman"/>
          <w:kern w:val="0"/>
          <w:sz w:val="28"/>
          <w:szCs w:val="28"/>
          <w:lang w:val="uk-UA" w:eastAsia="en-US" w:bidi="ar-SA"/>
        </w:rPr>
        <w:t xml:space="preserve">чинним </w:t>
      </w:r>
      <w:r w:rsidRPr="00BC1A24">
        <w:rPr>
          <w:rFonts w:eastAsiaTheme="minorHAnsi" w:cs="Times New Roman"/>
          <w:kern w:val="0"/>
          <w:sz w:val="28"/>
          <w:szCs w:val="28"/>
          <w:lang w:val="uk-UA" w:eastAsia="en-US" w:bidi="ar-SA"/>
        </w:rPr>
        <w:t>законодавством;</w:t>
      </w:r>
    </w:p>
    <w:p w:rsidR="00E47FF8" w:rsidRPr="00E47FF8" w:rsidRDefault="00E47FF8" w:rsidP="00E47FF8">
      <w:pPr>
        <w:widowControl/>
        <w:suppressAutoHyphens w:val="0"/>
        <w:autoSpaceDE w:val="0"/>
        <w:autoSpaceDN w:val="0"/>
        <w:adjustRightInd w:val="0"/>
        <w:jc w:val="both"/>
        <w:rPr>
          <w:rFonts w:eastAsiaTheme="minorHAnsi" w:cs="Times New Roman"/>
          <w:b/>
          <w:kern w:val="0"/>
          <w:sz w:val="28"/>
          <w:szCs w:val="28"/>
          <w:lang w:val="uk-UA" w:eastAsia="en-US" w:bidi="ar-SA"/>
        </w:rPr>
      </w:pPr>
    </w:p>
    <w:p w:rsidR="0036772B" w:rsidRPr="00E47FF8" w:rsidRDefault="00E47FF8" w:rsidP="00E47FF8">
      <w:pPr>
        <w:widowControl/>
        <w:suppressAutoHyphens w:val="0"/>
        <w:autoSpaceDE w:val="0"/>
        <w:autoSpaceDN w:val="0"/>
        <w:adjustRightInd w:val="0"/>
        <w:jc w:val="both"/>
        <w:rPr>
          <w:rFonts w:cs="Times New Roman"/>
          <w:b/>
          <w:lang w:val="uk-UA"/>
        </w:rPr>
      </w:pPr>
      <w:r w:rsidRPr="00E47FF8">
        <w:rPr>
          <w:rFonts w:eastAsiaTheme="minorHAnsi" w:cs="Times New Roman"/>
          <w:b/>
          <w:bCs/>
          <w:iCs/>
          <w:kern w:val="0"/>
          <w:sz w:val="28"/>
          <w:szCs w:val="28"/>
          <w:lang w:val="uk-UA" w:eastAsia="en-US" w:bidi="ar-SA"/>
        </w:rPr>
        <w:t>особисте селянське господарство</w:t>
      </w:r>
      <w:r w:rsidRPr="00E47FF8">
        <w:rPr>
          <w:rFonts w:eastAsiaTheme="minorHAnsi" w:cs="Times New Roman"/>
          <w:b/>
          <w:bCs/>
          <w:i/>
          <w:iCs/>
          <w:kern w:val="0"/>
          <w:sz w:val="28"/>
          <w:szCs w:val="28"/>
          <w:lang w:val="uk-UA" w:eastAsia="en-US" w:bidi="ar-SA"/>
        </w:rPr>
        <w:t xml:space="preserve"> - </w:t>
      </w:r>
      <w:r w:rsidRPr="00BC1A24">
        <w:rPr>
          <w:rFonts w:eastAsiaTheme="minorHAnsi" w:cs="Times New Roman"/>
          <w:kern w:val="0"/>
          <w:sz w:val="28"/>
          <w:szCs w:val="28"/>
          <w:lang w:val="uk-UA" w:eastAsia="en-US" w:bidi="ar-SA"/>
        </w:rPr>
        <w:t xml:space="preserve">господарська діяльність, яка проводиться без створення юридичної особи фізичною особою індивідуально або особами, які перебувають у сімейних чи родинних </w:t>
      </w:r>
      <w:r w:rsidR="005F2476">
        <w:rPr>
          <w:rFonts w:eastAsiaTheme="minorHAnsi" w:cs="Times New Roman"/>
          <w:kern w:val="0"/>
          <w:sz w:val="28"/>
          <w:szCs w:val="28"/>
          <w:lang w:val="uk-UA" w:eastAsia="en-US" w:bidi="ar-SA"/>
        </w:rPr>
        <w:t xml:space="preserve">стосунках </w:t>
      </w:r>
      <w:r w:rsidRPr="00BC1A24">
        <w:rPr>
          <w:rFonts w:eastAsiaTheme="minorHAnsi" w:cs="Times New Roman"/>
          <w:kern w:val="0"/>
          <w:sz w:val="28"/>
          <w:szCs w:val="28"/>
          <w:lang w:val="uk-UA" w:eastAsia="en-US" w:bidi="ar-SA"/>
        </w:rPr>
        <w:t>і з метою задоволення особистих потреб шляхом виробництва, зберігання і переробки сільськогосподарської продукції споживають її</w:t>
      </w:r>
      <w:r w:rsidR="005F2476">
        <w:rPr>
          <w:rFonts w:eastAsiaTheme="minorHAnsi" w:cs="Times New Roman"/>
          <w:kern w:val="0"/>
          <w:sz w:val="28"/>
          <w:szCs w:val="28"/>
          <w:lang w:val="uk-UA" w:eastAsia="en-US" w:bidi="ar-SA"/>
        </w:rPr>
        <w:t xml:space="preserve"> та </w:t>
      </w:r>
      <w:r w:rsidRPr="00BC1A24">
        <w:rPr>
          <w:rFonts w:eastAsiaTheme="minorHAnsi" w:cs="Times New Roman"/>
          <w:kern w:val="0"/>
          <w:sz w:val="28"/>
          <w:szCs w:val="28"/>
          <w:lang w:val="uk-UA" w:eastAsia="en-US" w:bidi="ar-SA"/>
        </w:rPr>
        <w:t>реалізують надлишки населенню;</w:t>
      </w:r>
    </w:p>
    <w:p w:rsidR="00363DE7" w:rsidRDefault="00363DE7" w:rsidP="00363DE7">
      <w:pPr>
        <w:pStyle w:val="ab"/>
        <w:shd w:val="clear" w:color="auto" w:fill="FFFFFF"/>
        <w:tabs>
          <w:tab w:val="clear" w:pos="708"/>
          <w:tab w:val="left" w:pos="723"/>
          <w:tab w:val="left" w:pos="753"/>
          <w:tab w:val="left" w:pos="798"/>
          <w:tab w:val="left" w:pos="1098"/>
        </w:tabs>
        <w:spacing w:after="0" w:line="240" w:lineRule="auto"/>
        <w:ind w:firstLine="555"/>
        <w:jc w:val="both"/>
        <w:rPr>
          <w:rFonts w:cs="Times New Roman"/>
        </w:rPr>
      </w:pPr>
    </w:p>
    <w:p w:rsidR="00E4642D" w:rsidRPr="004F5D9A" w:rsidRDefault="00E4642D" w:rsidP="00363DE7">
      <w:pPr>
        <w:pStyle w:val="ab"/>
        <w:shd w:val="clear" w:color="auto" w:fill="FFFFFF"/>
        <w:tabs>
          <w:tab w:val="clear" w:pos="708"/>
          <w:tab w:val="left" w:pos="723"/>
          <w:tab w:val="left" w:pos="753"/>
          <w:tab w:val="left" w:pos="798"/>
          <w:tab w:val="left" w:pos="1098"/>
        </w:tabs>
        <w:spacing w:after="0" w:line="240" w:lineRule="auto"/>
        <w:ind w:firstLine="555"/>
        <w:jc w:val="both"/>
        <w:rPr>
          <w:rFonts w:cs="Times New Roman"/>
        </w:rPr>
      </w:pPr>
      <w:r w:rsidRPr="004F5D9A">
        <w:rPr>
          <w:rFonts w:cs="Times New Roman"/>
        </w:rPr>
        <w:t>3. Земельні відносини між продавцем житла та покупцем - позичальником кредиту вирішуються відповідно до Земельного кодексу України та інших нормативно-правових актів з цих питань.</w:t>
      </w:r>
    </w:p>
    <w:p w:rsidR="00363DE7" w:rsidRDefault="00363DE7" w:rsidP="00E4642D">
      <w:pPr>
        <w:pStyle w:val="ab"/>
        <w:tabs>
          <w:tab w:val="clear" w:pos="708"/>
          <w:tab w:val="left" w:pos="725"/>
          <w:tab w:val="left" w:pos="759"/>
          <w:tab w:val="left" w:pos="810"/>
          <w:tab w:val="left" w:pos="839"/>
          <w:tab w:val="left" w:pos="1109"/>
        </w:tabs>
        <w:spacing w:after="0" w:line="240" w:lineRule="auto"/>
        <w:ind w:firstLine="556"/>
        <w:jc w:val="both"/>
        <w:rPr>
          <w:rFonts w:cs="Times New Roman"/>
        </w:rPr>
      </w:pPr>
    </w:p>
    <w:p w:rsidR="00E4642D" w:rsidRPr="004F5D9A" w:rsidRDefault="00E4642D" w:rsidP="00E4642D">
      <w:pPr>
        <w:pStyle w:val="ab"/>
        <w:tabs>
          <w:tab w:val="clear" w:pos="708"/>
          <w:tab w:val="left" w:pos="725"/>
          <w:tab w:val="left" w:pos="759"/>
          <w:tab w:val="left" w:pos="810"/>
          <w:tab w:val="left" w:pos="839"/>
          <w:tab w:val="left" w:pos="1109"/>
        </w:tabs>
        <w:spacing w:after="0" w:line="240" w:lineRule="auto"/>
        <w:ind w:firstLine="556"/>
        <w:jc w:val="both"/>
        <w:rPr>
          <w:rFonts w:cs="Times New Roman"/>
        </w:rPr>
      </w:pPr>
      <w:r w:rsidRPr="004F5D9A">
        <w:rPr>
          <w:rFonts w:cs="Times New Roman"/>
        </w:rPr>
        <w:t>4. Питання переходу права власності на землю, на якій розташовано будинок, що продається, вирішується покупцем до оформлення договору купівлі-продажу або разом з ним.</w:t>
      </w:r>
    </w:p>
    <w:p w:rsidR="00363DE7" w:rsidRDefault="00363DE7" w:rsidP="00E4642D">
      <w:pPr>
        <w:pStyle w:val="ab"/>
        <w:tabs>
          <w:tab w:val="clear" w:pos="708"/>
          <w:tab w:val="left" w:pos="725"/>
          <w:tab w:val="left" w:pos="759"/>
          <w:tab w:val="left" w:pos="810"/>
          <w:tab w:val="left" w:pos="839"/>
          <w:tab w:val="left" w:pos="1109"/>
        </w:tabs>
        <w:spacing w:after="0" w:line="240" w:lineRule="auto"/>
        <w:ind w:firstLine="556"/>
        <w:jc w:val="both"/>
        <w:rPr>
          <w:rFonts w:cs="Times New Roman"/>
        </w:rPr>
      </w:pPr>
    </w:p>
    <w:p w:rsidR="00E4642D" w:rsidRPr="004F5D9A" w:rsidRDefault="00E4642D" w:rsidP="00E4642D">
      <w:pPr>
        <w:pStyle w:val="ab"/>
        <w:tabs>
          <w:tab w:val="clear" w:pos="708"/>
          <w:tab w:val="left" w:pos="725"/>
          <w:tab w:val="left" w:pos="759"/>
          <w:tab w:val="left" w:pos="810"/>
          <w:tab w:val="left" w:pos="839"/>
          <w:tab w:val="left" w:pos="1109"/>
        </w:tabs>
        <w:spacing w:after="0" w:line="240" w:lineRule="auto"/>
        <w:ind w:firstLine="556"/>
        <w:jc w:val="both"/>
        <w:rPr>
          <w:rFonts w:cs="Times New Roman"/>
        </w:rPr>
      </w:pPr>
      <w:r w:rsidRPr="004F5D9A">
        <w:rPr>
          <w:rFonts w:cs="Times New Roman"/>
        </w:rPr>
        <w:t>5. Кредитування є прямим, адресним (цільовим), зворотним і здійснюється у межах наявних кредитних ресурсів Фонду.</w:t>
      </w:r>
    </w:p>
    <w:p w:rsidR="00363DE7" w:rsidRDefault="00363DE7" w:rsidP="00E4642D">
      <w:pPr>
        <w:pStyle w:val="ab"/>
        <w:tabs>
          <w:tab w:val="clear" w:pos="708"/>
          <w:tab w:val="left" w:pos="725"/>
          <w:tab w:val="left" w:pos="759"/>
          <w:tab w:val="left" w:pos="810"/>
          <w:tab w:val="left" w:pos="839"/>
          <w:tab w:val="left" w:pos="1109"/>
        </w:tabs>
        <w:spacing w:after="0" w:line="240" w:lineRule="auto"/>
        <w:ind w:firstLine="556"/>
        <w:jc w:val="both"/>
        <w:rPr>
          <w:rFonts w:cs="Times New Roman"/>
        </w:rPr>
      </w:pPr>
    </w:p>
    <w:p w:rsidR="00E4642D" w:rsidRDefault="00E4642D" w:rsidP="00E4642D">
      <w:pPr>
        <w:pStyle w:val="ab"/>
        <w:tabs>
          <w:tab w:val="clear" w:pos="708"/>
          <w:tab w:val="left" w:pos="725"/>
          <w:tab w:val="left" w:pos="759"/>
          <w:tab w:val="left" w:pos="810"/>
          <w:tab w:val="left" w:pos="839"/>
          <w:tab w:val="left" w:pos="1109"/>
        </w:tabs>
        <w:spacing w:after="0" w:line="240" w:lineRule="auto"/>
        <w:ind w:firstLine="556"/>
        <w:jc w:val="both"/>
        <w:rPr>
          <w:rFonts w:cs="Times New Roman"/>
        </w:rPr>
      </w:pPr>
      <w:r w:rsidRPr="004F5D9A">
        <w:rPr>
          <w:rFonts w:cs="Times New Roman"/>
        </w:rPr>
        <w:t>6. Право одержання кредиту відповідно до цих Правил надається індивідуальному забудовнику лише один раз.</w:t>
      </w:r>
    </w:p>
    <w:p w:rsidR="00BC1A24" w:rsidRPr="004F5D9A" w:rsidRDefault="00BC1A24" w:rsidP="00E4642D">
      <w:pPr>
        <w:pStyle w:val="ab"/>
        <w:tabs>
          <w:tab w:val="clear" w:pos="708"/>
          <w:tab w:val="left" w:pos="725"/>
          <w:tab w:val="left" w:pos="759"/>
          <w:tab w:val="left" w:pos="810"/>
          <w:tab w:val="left" w:pos="839"/>
          <w:tab w:val="left" w:pos="1109"/>
        </w:tabs>
        <w:spacing w:after="0" w:line="240" w:lineRule="auto"/>
        <w:ind w:firstLine="556"/>
        <w:jc w:val="both"/>
        <w:rPr>
          <w:rFonts w:cs="Times New Roman"/>
        </w:rPr>
      </w:pPr>
    </w:p>
    <w:p w:rsidR="00E4642D" w:rsidRPr="004F5D9A" w:rsidRDefault="00E4642D" w:rsidP="00E4642D">
      <w:pPr>
        <w:pStyle w:val="ab"/>
        <w:tabs>
          <w:tab w:val="clear" w:pos="708"/>
          <w:tab w:val="left" w:pos="725"/>
          <w:tab w:val="left" w:pos="759"/>
          <w:tab w:val="left" w:pos="810"/>
          <w:tab w:val="left" w:pos="839"/>
          <w:tab w:val="left" w:pos="1109"/>
        </w:tabs>
        <w:spacing w:after="0" w:line="240" w:lineRule="auto"/>
        <w:ind w:firstLine="556"/>
        <w:jc w:val="both"/>
        <w:rPr>
          <w:rFonts w:cs="Times New Roman"/>
        </w:rPr>
      </w:pPr>
      <w:r w:rsidRPr="004F5D9A">
        <w:rPr>
          <w:rFonts w:cs="Times New Roman"/>
        </w:rPr>
        <w:t xml:space="preserve">7. Фондом може здійснюватися страхування коштів кредитів відповідно до </w:t>
      </w:r>
      <w:r w:rsidR="00421CA1" w:rsidRPr="004F5D9A">
        <w:rPr>
          <w:rFonts w:cs="Times New Roman"/>
        </w:rPr>
        <w:t xml:space="preserve">чинного </w:t>
      </w:r>
      <w:r w:rsidRPr="004F5D9A">
        <w:rPr>
          <w:rFonts w:cs="Times New Roman"/>
        </w:rPr>
        <w:t>законодавства.</w:t>
      </w:r>
    </w:p>
    <w:p w:rsidR="007F277E" w:rsidRPr="004F5D9A" w:rsidRDefault="007F277E" w:rsidP="00E4642D">
      <w:pPr>
        <w:pStyle w:val="ab"/>
        <w:tabs>
          <w:tab w:val="clear" w:pos="708"/>
          <w:tab w:val="left" w:pos="725"/>
          <w:tab w:val="left" w:pos="759"/>
          <w:tab w:val="left" w:pos="810"/>
          <w:tab w:val="left" w:pos="839"/>
          <w:tab w:val="left" w:pos="1109"/>
        </w:tabs>
        <w:spacing w:after="0" w:line="240" w:lineRule="auto"/>
        <w:ind w:firstLine="556"/>
        <w:jc w:val="both"/>
        <w:rPr>
          <w:rFonts w:cs="Times New Roman"/>
        </w:rPr>
      </w:pPr>
    </w:p>
    <w:p w:rsidR="00E4642D" w:rsidRPr="004F5D9A" w:rsidRDefault="00E4642D" w:rsidP="00E4642D">
      <w:pPr>
        <w:pStyle w:val="ab"/>
        <w:tabs>
          <w:tab w:val="clear" w:pos="708"/>
          <w:tab w:val="left" w:pos="725"/>
          <w:tab w:val="left" w:pos="759"/>
          <w:tab w:val="left" w:pos="810"/>
          <w:tab w:val="left" w:pos="839"/>
          <w:tab w:val="left" w:pos="1109"/>
        </w:tabs>
        <w:spacing w:after="0" w:line="240" w:lineRule="auto"/>
        <w:ind w:firstLine="556"/>
        <w:jc w:val="both"/>
        <w:rPr>
          <w:rFonts w:cs="Times New Roman"/>
          <w:color w:val="auto"/>
        </w:rPr>
      </w:pPr>
      <w:r w:rsidRPr="004F5D9A">
        <w:rPr>
          <w:rFonts w:cs="Times New Roman"/>
        </w:rPr>
        <w:t xml:space="preserve">8. </w:t>
      </w:r>
      <w:r w:rsidRPr="004F5D9A">
        <w:rPr>
          <w:rFonts w:cs="Times New Roman"/>
          <w:color w:val="auto"/>
        </w:rPr>
        <w:t>Кредитування Фондом будівництва житлових будинків з надвірними підсобними приміщеннями та добудови незавершених житлових будинків, реконструкції житла, заходів з енергозбереження, спорудження інженерних мереж та підключення їх до існуючих комунікацій, придбання незавершеного будівництвом та готового житла проводиться на умовах цільового використання, забезпечення, строковості, платності, зворотності з урахуванням чинного законодавства України і здійснюється у межах наявних кредитних ресурсів Фонду.</w:t>
      </w:r>
    </w:p>
    <w:p w:rsidR="002971B2" w:rsidRPr="004F5D9A" w:rsidRDefault="002971B2" w:rsidP="00E4642D">
      <w:pPr>
        <w:pStyle w:val="ab"/>
        <w:tabs>
          <w:tab w:val="clear" w:pos="708"/>
          <w:tab w:val="left" w:pos="725"/>
          <w:tab w:val="left" w:pos="759"/>
          <w:tab w:val="left" w:pos="810"/>
          <w:tab w:val="left" w:pos="839"/>
          <w:tab w:val="left" w:pos="1109"/>
        </w:tabs>
        <w:spacing w:after="0" w:line="240" w:lineRule="auto"/>
        <w:ind w:firstLine="556"/>
        <w:jc w:val="both"/>
        <w:rPr>
          <w:rFonts w:cs="Times New Roman"/>
          <w:color w:val="auto"/>
        </w:rPr>
      </w:pPr>
    </w:p>
    <w:p w:rsidR="00E4642D" w:rsidRPr="004F5D9A" w:rsidRDefault="00E4642D" w:rsidP="00E4642D">
      <w:pPr>
        <w:pStyle w:val="ab"/>
        <w:tabs>
          <w:tab w:val="left" w:pos="0"/>
          <w:tab w:val="left" w:pos="1007"/>
        </w:tabs>
        <w:spacing w:after="0" w:line="240" w:lineRule="auto"/>
        <w:jc w:val="both"/>
        <w:rPr>
          <w:rFonts w:cs="Times New Roman"/>
        </w:rPr>
      </w:pPr>
      <w:r w:rsidRPr="004F5D9A">
        <w:rPr>
          <w:rFonts w:cs="Times New Roman"/>
          <w:bCs/>
        </w:rPr>
        <w:t xml:space="preserve">     </w:t>
      </w:r>
      <w:r w:rsidRPr="004F5D9A">
        <w:rPr>
          <w:rFonts w:cs="Times New Roman"/>
          <w:bCs/>
        </w:rPr>
        <w:tab/>
        <w:t xml:space="preserve">9. </w:t>
      </w:r>
      <w:r w:rsidRPr="004F5D9A">
        <w:rPr>
          <w:rFonts w:cs="Times New Roman"/>
        </w:rPr>
        <w:t xml:space="preserve">Кошти на будівництво, добудову, реконструкцію житлових будинків, спорудження інженерних мереж та підключення їх до існуючих комунікацій, заходи з </w:t>
      </w:r>
      <w:proofErr w:type="spellStart"/>
      <w:r w:rsidRPr="004F5D9A">
        <w:rPr>
          <w:rFonts w:cs="Times New Roman"/>
        </w:rPr>
        <w:t>енергозберження</w:t>
      </w:r>
      <w:proofErr w:type="spellEnd"/>
      <w:r w:rsidRPr="004F5D9A">
        <w:rPr>
          <w:rFonts w:cs="Times New Roman"/>
        </w:rPr>
        <w:t xml:space="preserve"> можуть бути перераховані Фондом на рахунок підрядної організації згідно із заявою позичальника та договорами, укладеними між Фондом та позичальником, підрядною організацією та позичальником, підрядною організацією та Фондом. </w:t>
      </w:r>
    </w:p>
    <w:p w:rsidR="008B399F" w:rsidRPr="004F5D9A" w:rsidRDefault="008B399F" w:rsidP="00E4642D">
      <w:pPr>
        <w:pStyle w:val="ab"/>
        <w:tabs>
          <w:tab w:val="left" w:pos="0"/>
          <w:tab w:val="left" w:pos="1007"/>
        </w:tabs>
        <w:spacing w:after="0" w:line="240" w:lineRule="auto"/>
        <w:jc w:val="both"/>
        <w:rPr>
          <w:rFonts w:cs="Times New Roman"/>
        </w:rPr>
      </w:pPr>
    </w:p>
    <w:p w:rsidR="00E4642D" w:rsidRPr="004F5D9A" w:rsidRDefault="00E4642D" w:rsidP="00E4642D">
      <w:pPr>
        <w:pStyle w:val="ab"/>
        <w:tabs>
          <w:tab w:val="clear" w:pos="708"/>
          <w:tab w:val="left" w:pos="725"/>
          <w:tab w:val="left" w:pos="759"/>
          <w:tab w:val="left" w:pos="810"/>
          <w:tab w:val="left" w:pos="839"/>
          <w:tab w:val="left" w:pos="1109"/>
        </w:tabs>
        <w:spacing w:after="0" w:line="240" w:lineRule="auto"/>
        <w:ind w:firstLine="556"/>
        <w:jc w:val="both"/>
        <w:rPr>
          <w:rFonts w:cs="Times New Roman"/>
          <w:color w:val="auto"/>
          <w:lang w:eastAsia="ru-RU"/>
        </w:rPr>
      </w:pPr>
      <w:r w:rsidRPr="004F5D9A">
        <w:rPr>
          <w:rFonts w:cs="Times New Roman"/>
        </w:rPr>
        <w:t xml:space="preserve">10. </w:t>
      </w:r>
      <w:r w:rsidRPr="004F5D9A">
        <w:rPr>
          <w:rFonts w:cs="Times New Roman"/>
          <w:color w:val="auto"/>
          <w:lang w:eastAsia="ru-RU"/>
        </w:rPr>
        <w:t>Позичальниками кредитів за рахунок кредитних ресурсів Фонду можуть бути громадяни України, які постійно проживають (або переселилися для постійного проживання), будують об’єкти кредитування в сільській місцевості</w:t>
      </w:r>
      <w:r w:rsidR="00590BD9" w:rsidRPr="00590BD9">
        <w:rPr>
          <w:rFonts w:cs="Times New Roman"/>
          <w:b/>
          <w:color w:val="auto"/>
          <w:lang w:eastAsia="ru-RU"/>
        </w:rPr>
        <w:t xml:space="preserve">, </w:t>
      </w:r>
      <w:r w:rsidR="00590BD9" w:rsidRPr="00BC1A24">
        <w:rPr>
          <w:rFonts w:cs="Times New Roman"/>
          <w:color w:val="auto"/>
          <w:lang w:eastAsia="ru-RU"/>
        </w:rPr>
        <w:t>селищ</w:t>
      </w:r>
      <w:r w:rsidR="00570938" w:rsidRPr="00BC1A24">
        <w:rPr>
          <w:rFonts w:cs="Times New Roman"/>
          <w:color w:val="auto"/>
          <w:lang w:eastAsia="ru-RU"/>
        </w:rPr>
        <w:t>ах</w:t>
      </w:r>
      <w:r w:rsidR="00590BD9" w:rsidRPr="00BC1A24">
        <w:rPr>
          <w:rFonts w:cs="Times New Roman"/>
          <w:color w:val="auto"/>
          <w:lang w:eastAsia="ru-RU"/>
        </w:rPr>
        <w:t xml:space="preserve">  міського типу та містах районного значення</w:t>
      </w:r>
      <w:r w:rsidR="001D3725">
        <w:rPr>
          <w:rFonts w:cs="Times New Roman"/>
          <w:b/>
          <w:color w:val="auto"/>
          <w:lang w:eastAsia="ru-RU"/>
        </w:rPr>
        <w:t xml:space="preserve"> </w:t>
      </w:r>
      <w:r w:rsidRPr="004F5D9A">
        <w:rPr>
          <w:rFonts w:cs="Times New Roman"/>
          <w:color w:val="auto"/>
          <w:lang w:eastAsia="ru-RU"/>
        </w:rPr>
        <w:t xml:space="preserve"> і працюють в органах місцевого самоврядування та місцевих органах виконавчої влади, на підприємствах, в установах та організаціях сільського господарства, в особистих селянських господарствах, інших господарських формуваннях, що функціонують у місцевості, соціальній сфері села, а також на підприємствах, в установах та організаціях переробних і обслуговуючих галузей агропромислового комплексу, навчальних закладах, </w:t>
      </w:r>
      <w:proofErr w:type="spellStart"/>
      <w:r w:rsidRPr="004F5D9A">
        <w:rPr>
          <w:rFonts w:cs="Times New Roman"/>
          <w:color w:val="auto"/>
          <w:lang w:eastAsia="ru-RU"/>
        </w:rPr>
        <w:t>закладах</w:t>
      </w:r>
      <w:proofErr w:type="spellEnd"/>
      <w:r w:rsidRPr="004F5D9A">
        <w:rPr>
          <w:rFonts w:cs="Times New Roman"/>
          <w:color w:val="auto"/>
          <w:lang w:eastAsia="ru-RU"/>
        </w:rPr>
        <w:t xml:space="preserve"> культури, охорони здоров'я та інших, розташованих поза межами району, але у межах </w:t>
      </w:r>
      <w:r w:rsidRPr="004F5D9A">
        <w:rPr>
          <w:rFonts w:cs="Times New Roman"/>
          <w:color w:val="auto"/>
          <w:lang w:eastAsia="ru-RU"/>
        </w:rPr>
        <w:lastRenderedPageBreak/>
        <w:t xml:space="preserve">області, </w:t>
      </w:r>
      <w:r w:rsidR="00676E83" w:rsidRPr="00BC1A24">
        <w:rPr>
          <w:rFonts w:cs="Times New Roman"/>
          <w:color w:val="auto"/>
          <w:lang w:eastAsia="ru-RU"/>
        </w:rPr>
        <w:t>особи</w:t>
      </w:r>
      <w:r w:rsidR="005F2476">
        <w:rPr>
          <w:rFonts w:cs="Times New Roman"/>
          <w:color w:val="auto"/>
          <w:lang w:eastAsia="ru-RU"/>
        </w:rPr>
        <w:t>,</w:t>
      </w:r>
      <w:r w:rsidR="00676E83" w:rsidRPr="00BC1A24">
        <w:rPr>
          <w:rFonts w:cs="Times New Roman"/>
          <w:color w:val="auto"/>
          <w:lang w:eastAsia="ru-RU"/>
        </w:rPr>
        <w:t xml:space="preserve"> які отримують пенсію </w:t>
      </w:r>
      <w:r w:rsidR="005F2476">
        <w:rPr>
          <w:rFonts w:cs="Times New Roman"/>
          <w:color w:val="auto"/>
          <w:lang w:eastAsia="ru-RU"/>
        </w:rPr>
        <w:t>у зв</w:t>
      </w:r>
      <w:r w:rsidR="005F2476" w:rsidRPr="005F2476">
        <w:rPr>
          <w:rFonts w:cs="Times New Roman"/>
          <w:color w:val="auto"/>
          <w:lang w:eastAsia="ru-RU"/>
        </w:rPr>
        <w:t>’</w:t>
      </w:r>
      <w:r w:rsidR="005F2476">
        <w:rPr>
          <w:rFonts w:cs="Times New Roman"/>
          <w:color w:val="auto"/>
          <w:lang w:eastAsia="ru-RU"/>
        </w:rPr>
        <w:t xml:space="preserve">язку з </w:t>
      </w:r>
      <w:r w:rsidR="00676E83" w:rsidRPr="00BC1A24">
        <w:rPr>
          <w:rFonts w:cs="Times New Roman"/>
          <w:color w:val="auto"/>
          <w:lang w:eastAsia="ru-RU"/>
        </w:rPr>
        <w:t>інвалідн</w:t>
      </w:r>
      <w:r w:rsidR="005F2476">
        <w:rPr>
          <w:rFonts w:cs="Times New Roman"/>
          <w:color w:val="auto"/>
          <w:lang w:eastAsia="ru-RU"/>
        </w:rPr>
        <w:t>і</w:t>
      </w:r>
      <w:r w:rsidR="00676E83" w:rsidRPr="00BC1A24">
        <w:rPr>
          <w:rFonts w:cs="Times New Roman"/>
          <w:color w:val="auto"/>
          <w:lang w:eastAsia="ru-RU"/>
        </w:rPr>
        <w:t>ст</w:t>
      </w:r>
      <w:r w:rsidR="005F2476">
        <w:rPr>
          <w:rFonts w:cs="Times New Roman"/>
          <w:color w:val="auto"/>
          <w:lang w:eastAsia="ru-RU"/>
        </w:rPr>
        <w:t>ю</w:t>
      </w:r>
      <w:r w:rsidR="00676E83" w:rsidRPr="00BC1A24">
        <w:rPr>
          <w:rFonts w:cs="Times New Roman"/>
          <w:color w:val="auto"/>
          <w:lang w:eastAsia="ru-RU"/>
        </w:rPr>
        <w:t>,</w:t>
      </w:r>
      <w:r w:rsidR="00676E83" w:rsidRPr="00676E83">
        <w:rPr>
          <w:rFonts w:cs="Times New Roman"/>
          <w:b/>
          <w:color w:val="auto"/>
          <w:lang w:eastAsia="ru-RU"/>
        </w:rPr>
        <w:t xml:space="preserve"> </w:t>
      </w:r>
      <w:r w:rsidRPr="004F5D9A">
        <w:rPr>
          <w:rFonts w:cs="Times New Roman"/>
          <w:color w:val="auto"/>
          <w:lang w:eastAsia="ru-RU"/>
        </w:rPr>
        <w:t>а також особи, на яких поширюється дія пунктів 19 і 20 частини першої статті 6 та абзацу четвертого пун</w:t>
      </w:r>
      <w:r w:rsidR="00BA5099">
        <w:rPr>
          <w:rFonts w:cs="Times New Roman"/>
          <w:color w:val="auto"/>
          <w:lang w:eastAsia="ru-RU"/>
        </w:rPr>
        <w:t xml:space="preserve">кту 1 статті 10 Закону України </w:t>
      </w:r>
      <w:r w:rsidR="004F5D9A">
        <w:rPr>
          <w:rFonts w:cs="Times New Roman"/>
          <w:color w:val="auto"/>
          <w:lang w:eastAsia="ru-RU"/>
        </w:rPr>
        <w:t>"</w:t>
      </w:r>
      <w:r w:rsidRPr="004F5D9A">
        <w:rPr>
          <w:rFonts w:cs="Times New Roman"/>
          <w:color w:val="auto"/>
          <w:lang w:eastAsia="ru-RU"/>
        </w:rPr>
        <w:t>Про статус ветеранів війни, гарантії їх соціального захисту</w:t>
      </w:r>
      <w:r w:rsidR="004F5D9A">
        <w:rPr>
          <w:rFonts w:cs="Times New Roman"/>
          <w:color w:val="auto"/>
          <w:lang w:eastAsia="ru-RU"/>
        </w:rPr>
        <w:t>"</w:t>
      </w:r>
      <w:r w:rsidRPr="004F5D9A">
        <w:rPr>
          <w:rFonts w:cs="Times New Roman"/>
          <w:color w:val="auto"/>
          <w:lang w:eastAsia="ru-RU"/>
        </w:rPr>
        <w:t>, та громадяни України, які перебувають на обліку внутрішньо переміщених осіб (далі - індивідуальні забудовники).</w:t>
      </w:r>
    </w:p>
    <w:p w:rsidR="008B399F" w:rsidRPr="00B209F3" w:rsidRDefault="008B399F" w:rsidP="00E4642D">
      <w:pPr>
        <w:pStyle w:val="ab"/>
        <w:tabs>
          <w:tab w:val="clear" w:pos="708"/>
          <w:tab w:val="left" w:pos="725"/>
          <w:tab w:val="left" w:pos="759"/>
          <w:tab w:val="left" w:pos="810"/>
          <w:tab w:val="left" w:pos="839"/>
          <w:tab w:val="left" w:pos="1109"/>
        </w:tabs>
        <w:spacing w:after="0" w:line="240" w:lineRule="auto"/>
        <w:ind w:firstLine="556"/>
        <w:jc w:val="both"/>
        <w:rPr>
          <w:rFonts w:cs="Times New Roman"/>
          <w:color w:val="auto"/>
          <w:lang w:eastAsia="ru-RU"/>
        </w:rPr>
      </w:pPr>
    </w:p>
    <w:p w:rsidR="00E4642D" w:rsidRPr="00B209F3" w:rsidRDefault="00E4642D" w:rsidP="00E4642D">
      <w:pPr>
        <w:pStyle w:val="ac"/>
        <w:spacing w:line="240" w:lineRule="auto"/>
        <w:jc w:val="both"/>
        <w:rPr>
          <w:rFonts w:cs="Times New Roman"/>
        </w:rPr>
      </w:pPr>
      <w:r w:rsidRPr="00B209F3">
        <w:rPr>
          <w:rFonts w:cs="Times New Roman"/>
        </w:rPr>
        <w:t xml:space="preserve">       11. </w:t>
      </w:r>
      <w:r w:rsidR="00B209F3">
        <w:rPr>
          <w:rFonts w:cs="Times New Roman"/>
        </w:rPr>
        <w:t>М</w:t>
      </w:r>
      <w:r w:rsidR="00B209F3" w:rsidRPr="00B209F3">
        <w:rPr>
          <w:rFonts w:cs="Times New Roman"/>
        </w:rPr>
        <w:t xml:space="preserve">ешканці міст районного значення </w:t>
      </w:r>
      <w:r w:rsidR="00B209F3">
        <w:rPr>
          <w:rFonts w:cs="Times New Roman"/>
        </w:rPr>
        <w:t>можуть бути п</w:t>
      </w:r>
      <w:r w:rsidR="00B209F3" w:rsidRPr="00B209F3">
        <w:rPr>
          <w:rFonts w:cs="Times New Roman"/>
        </w:rPr>
        <w:t>озичальник</w:t>
      </w:r>
      <w:r w:rsidR="00B209F3">
        <w:rPr>
          <w:rFonts w:cs="Times New Roman"/>
        </w:rPr>
        <w:t>ами</w:t>
      </w:r>
      <w:r w:rsidR="00B209F3" w:rsidRPr="00B209F3">
        <w:rPr>
          <w:rFonts w:cs="Times New Roman"/>
        </w:rPr>
        <w:t xml:space="preserve"> кредитів</w:t>
      </w:r>
      <w:r w:rsidR="00B209F3">
        <w:rPr>
          <w:rFonts w:cs="Times New Roman"/>
        </w:rPr>
        <w:t xml:space="preserve"> </w:t>
      </w:r>
      <w:r w:rsidRPr="00B209F3">
        <w:rPr>
          <w:rFonts w:cs="Times New Roman"/>
        </w:rPr>
        <w:t>за ра</w:t>
      </w:r>
      <w:r w:rsidR="005A0856">
        <w:rPr>
          <w:rFonts w:cs="Times New Roman"/>
        </w:rPr>
        <w:t>хунок коштів місцевих бюджетів</w:t>
      </w:r>
      <w:r w:rsidRPr="00B209F3">
        <w:rPr>
          <w:rFonts w:cs="Times New Roman"/>
        </w:rPr>
        <w:t>.</w:t>
      </w:r>
    </w:p>
    <w:p w:rsidR="00337C38" w:rsidRPr="004F5D9A" w:rsidRDefault="00337C38" w:rsidP="00E4642D">
      <w:pPr>
        <w:pStyle w:val="ac"/>
        <w:spacing w:line="240" w:lineRule="auto"/>
        <w:jc w:val="both"/>
        <w:rPr>
          <w:rFonts w:cs="Times New Roman"/>
        </w:rPr>
      </w:pPr>
    </w:p>
    <w:p w:rsidR="00E4642D" w:rsidRPr="004F5D9A" w:rsidRDefault="00E4642D" w:rsidP="00E4642D">
      <w:pPr>
        <w:pStyle w:val="ab"/>
        <w:tabs>
          <w:tab w:val="clear" w:pos="708"/>
          <w:tab w:val="left" w:pos="725"/>
          <w:tab w:val="left" w:pos="759"/>
          <w:tab w:val="left" w:pos="810"/>
          <w:tab w:val="left" w:pos="839"/>
          <w:tab w:val="left" w:pos="1109"/>
        </w:tabs>
        <w:spacing w:after="0" w:line="240" w:lineRule="auto"/>
        <w:ind w:firstLine="556"/>
        <w:jc w:val="both"/>
        <w:rPr>
          <w:rFonts w:cs="Times New Roman"/>
        </w:rPr>
      </w:pPr>
      <w:r w:rsidRPr="004F5D9A">
        <w:rPr>
          <w:rFonts w:cs="Times New Roman"/>
        </w:rPr>
        <w:t xml:space="preserve">12. Визначені у цих Правилах умови надання кредитів не поширюються на громадян України, які отримали </w:t>
      </w:r>
      <w:r w:rsidR="008B399F" w:rsidRPr="004F5D9A">
        <w:rPr>
          <w:rFonts w:cs="Times New Roman"/>
        </w:rPr>
        <w:t xml:space="preserve">позики </w:t>
      </w:r>
      <w:r w:rsidRPr="004F5D9A">
        <w:rPr>
          <w:rFonts w:cs="Times New Roman"/>
        </w:rPr>
        <w:t>на будівництво індивідуального житла, у тому числі банківські кредити, з пільгами за рахунок коштів бюджетів відповідно до інших нормативно – правових актів.</w:t>
      </w:r>
    </w:p>
    <w:p w:rsidR="008B399F" w:rsidRPr="004F5D9A" w:rsidRDefault="008B399F" w:rsidP="00E4642D">
      <w:pPr>
        <w:pStyle w:val="ab"/>
        <w:tabs>
          <w:tab w:val="clear" w:pos="708"/>
          <w:tab w:val="left" w:pos="725"/>
          <w:tab w:val="left" w:pos="759"/>
          <w:tab w:val="left" w:pos="810"/>
          <w:tab w:val="left" w:pos="839"/>
          <w:tab w:val="left" w:pos="1109"/>
        </w:tabs>
        <w:spacing w:after="0" w:line="240" w:lineRule="auto"/>
        <w:ind w:firstLine="556"/>
        <w:jc w:val="both"/>
        <w:rPr>
          <w:rFonts w:cs="Times New Roman"/>
        </w:rPr>
      </w:pPr>
    </w:p>
    <w:p w:rsidR="00E4642D" w:rsidRDefault="00E4642D" w:rsidP="00E4642D">
      <w:pPr>
        <w:pStyle w:val="ab"/>
        <w:tabs>
          <w:tab w:val="clear" w:pos="708"/>
          <w:tab w:val="left" w:pos="725"/>
          <w:tab w:val="left" w:pos="1264"/>
          <w:tab w:val="left" w:pos="1837"/>
          <w:tab w:val="left" w:pos="1871"/>
          <w:tab w:val="left" w:pos="1922"/>
          <w:tab w:val="left" w:pos="1951"/>
          <w:tab w:val="left" w:pos="2221"/>
        </w:tabs>
        <w:spacing w:after="0" w:line="240" w:lineRule="auto"/>
        <w:jc w:val="both"/>
        <w:rPr>
          <w:rFonts w:cs="Times New Roman"/>
        </w:rPr>
      </w:pPr>
      <w:r w:rsidRPr="004F5D9A">
        <w:rPr>
          <w:rFonts w:cs="Times New Roman"/>
        </w:rPr>
        <w:t xml:space="preserve">       13. Кредит позичальникам може надаватися для:</w:t>
      </w:r>
    </w:p>
    <w:p w:rsidR="001E4E47" w:rsidRPr="004F5D9A" w:rsidRDefault="001E4E47" w:rsidP="00E4642D">
      <w:pPr>
        <w:pStyle w:val="ab"/>
        <w:tabs>
          <w:tab w:val="clear" w:pos="708"/>
          <w:tab w:val="left" w:pos="725"/>
          <w:tab w:val="left" w:pos="1264"/>
          <w:tab w:val="left" w:pos="1837"/>
          <w:tab w:val="left" w:pos="1871"/>
          <w:tab w:val="left" w:pos="1922"/>
          <w:tab w:val="left" w:pos="1951"/>
          <w:tab w:val="left" w:pos="2221"/>
        </w:tabs>
        <w:spacing w:after="0" w:line="240" w:lineRule="auto"/>
        <w:jc w:val="both"/>
        <w:rPr>
          <w:rFonts w:cs="Times New Roman"/>
        </w:rPr>
      </w:pPr>
    </w:p>
    <w:p w:rsidR="00E4642D" w:rsidRPr="004F5D9A" w:rsidRDefault="00E4642D" w:rsidP="00BA5099">
      <w:pPr>
        <w:pStyle w:val="ab"/>
        <w:shd w:val="clear" w:color="auto" w:fill="FFFFFF"/>
        <w:tabs>
          <w:tab w:val="clear" w:pos="708"/>
          <w:tab w:val="left" w:pos="725"/>
          <w:tab w:val="left" w:pos="759"/>
          <w:tab w:val="left" w:pos="793"/>
          <w:tab w:val="left" w:pos="844"/>
          <w:tab w:val="left" w:pos="1143"/>
        </w:tabs>
        <w:spacing w:after="0" w:line="240" w:lineRule="auto"/>
        <w:jc w:val="both"/>
        <w:rPr>
          <w:rFonts w:cs="Times New Roman"/>
        </w:rPr>
      </w:pPr>
      <w:r w:rsidRPr="004F5D9A">
        <w:rPr>
          <w:rFonts w:cs="Times New Roman"/>
          <w:shd w:val="clear" w:color="auto" w:fill="FFFFFF"/>
          <w:lang w:eastAsia="ru-RU"/>
        </w:rPr>
        <w:t>будівництва житлових будинків з надвірними підсобними приміщеннями</w:t>
      </w:r>
      <w:r w:rsidR="008B399F" w:rsidRPr="004F5D9A">
        <w:rPr>
          <w:rFonts w:cs="Times New Roman"/>
          <w:shd w:val="clear" w:color="auto" w:fill="FFFFFF"/>
          <w:lang w:eastAsia="ru-RU"/>
        </w:rPr>
        <w:t>,</w:t>
      </w:r>
      <w:r w:rsidRPr="004F5D9A">
        <w:rPr>
          <w:rFonts w:cs="Times New Roman"/>
          <w:shd w:val="clear" w:color="auto" w:fill="FFFFFF"/>
          <w:lang w:eastAsia="ru-RU"/>
        </w:rPr>
        <w:t xml:space="preserve">  добудови незавершених житлових будинків</w:t>
      </w:r>
      <w:r w:rsidR="008B399F" w:rsidRPr="004F5D9A">
        <w:rPr>
          <w:rFonts w:cs="Times New Roman"/>
          <w:shd w:val="clear" w:color="auto" w:fill="FFFFFF"/>
          <w:lang w:eastAsia="ru-RU"/>
        </w:rPr>
        <w:t xml:space="preserve"> та</w:t>
      </w:r>
      <w:r w:rsidRPr="004F5D9A">
        <w:rPr>
          <w:rFonts w:cs="Times New Roman"/>
          <w:shd w:val="clear" w:color="auto" w:fill="FFFFFF"/>
          <w:lang w:eastAsia="ru-RU"/>
        </w:rPr>
        <w:t xml:space="preserve"> реконструкції житла;</w:t>
      </w:r>
    </w:p>
    <w:p w:rsidR="00BA5099" w:rsidRDefault="00BA5099" w:rsidP="00BA5099">
      <w:pPr>
        <w:pStyle w:val="ab"/>
        <w:tabs>
          <w:tab w:val="clear" w:pos="708"/>
          <w:tab w:val="left" w:pos="725"/>
          <w:tab w:val="left" w:pos="759"/>
          <w:tab w:val="left" w:pos="793"/>
          <w:tab w:val="left" w:pos="844"/>
          <w:tab w:val="left" w:pos="1143"/>
        </w:tabs>
        <w:spacing w:after="0" w:line="240" w:lineRule="auto"/>
        <w:jc w:val="both"/>
        <w:rPr>
          <w:rFonts w:cs="Times New Roman"/>
          <w:lang w:eastAsia="ru-RU"/>
        </w:rPr>
      </w:pPr>
    </w:p>
    <w:p w:rsidR="00E4642D" w:rsidRPr="004F5D9A" w:rsidRDefault="00E4642D" w:rsidP="00BA5099">
      <w:pPr>
        <w:pStyle w:val="ab"/>
        <w:tabs>
          <w:tab w:val="clear" w:pos="708"/>
          <w:tab w:val="left" w:pos="725"/>
          <w:tab w:val="left" w:pos="759"/>
          <w:tab w:val="left" w:pos="793"/>
          <w:tab w:val="left" w:pos="844"/>
          <w:tab w:val="left" w:pos="1143"/>
        </w:tabs>
        <w:spacing w:after="0" w:line="240" w:lineRule="auto"/>
        <w:jc w:val="both"/>
        <w:rPr>
          <w:rFonts w:cs="Times New Roman"/>
        </w:rPr>
      </w:pPr>
      <w:r w:rsidRPr="004F5D9A">
        <w:rPr>
          <w:rFonts w:cs="Times New Roman"/>
          <w:lang w:eastAsia="ru-RU"/>
        </w:rPr>
        <w:t>придбання незавершеного будівництвом та готового житла</w:t>
      </w:r>
      <w:r w:rsidR="0004354C" w:rsidRPr="004F5D9A">
        <w:rPr>
          <w:rFonts w:cs="Times New Roman"/>
          <w:lang w:eastAsia="ru-RU"/>
        </w:rPr>
        <w:t xml:space="preserve"> за результатами </w:t>
      </w:r>
      <w:r w:rsidR="001E4E47">
        <w:rPr>
          <w:rFonts w:cs="Times New Roman"/>
          <w:lang w:eastAsia="ru-RU"/>
        </w:rPr>
        <w:t xml:space="preserve">експертної </w:t>
      </w:r>
      <w:r w:rsidR="0004354C" w:rsidRPr="004F5D9A">
        <w:rPr>
          <w:rFonts w:cs="Times New Roman"/>
          <w:lang w:eastAsia="ru-RU"/>
        </w:rPr>
        <w:t>оцінки</w:t>
      </w:r>
      <w:r w:rsidRPr="004F5D9A">
        <w:rPr>
          <w:rFonts w:cs="Times New Roman"/>
          <w:lang w:eastAsia="ru-RU"/>
        </w:rPr>
        <w:t xml:space="preserve">, </w:t>
      </w:r>
      <w:r w:rsidR="0004354C" w:rsidRPr="004F5D9A">
        <w:rPr>
          <w:rFonts w:cs="Times New Roman"/>
          <w:lang w:eastAsia="ru-RU"/>
        </w:rPr>
        <w:t xml:space="preserve">проведеної відповідно до </w:t>
      </w:r>
      <w:r w:rsidR="001E4E47">
        <w:rPr>
          <w:rFonts w:cs="Times New Roman"/>
          <w:lang w:eastAsia="ru-RU"/>
        </w:rPr>
        <w:t xml:space="preserve">чинного </w:t>
      </w:r>
      <w:r w:rsidR="0004354C" w:rsidRPr="004F5D9A">
        <w:rPr>
          <w:rFonts w:cs="Times New Roman"/>
          <w:lang w:eastAsia="ru-RU"/>
        </w:rPr>
        <w:t xml:space="preserve">законодавства, </w:t>
      </w:r>
      <w:r w:rsidRPr="004F5D9A">
        <w:rPr>
          <w:rFonts w:cs="Times New Roman"/>
          <w:lang w:eastAsia="ru-RU"/>
        </w:rPr>
        <w:t>та його реконструкції;</w:t>
      </w:r>
    </w:p>
    <w:p w:rsidR="00BA5099" w:rsidRDefault="00BA5099" w:rsidP="00BA5099">
      <w:pPr>
        <w:pStyle w:val="ab"/>
        <w:tabs>
          <w:tab w:val="clear" w:pos="708"/>
          <w:tab w:val="left" w:pos="725"/>
          <w:tab w:val="left" w:pos="759"/>
          <w:tab w:val="left" w:pos="810"/>
          <w:tab w:val="left" w:pos="844"/>
          <w:tab w:val="left" w:pos="1143"/>
        </w:tabs>
        <w:spacing w:after="0" w:line="240" w:lineRule="auto"/>
        <w:jc w:val="both"/>
        <w:rPr>
          <w:rFonts w:cs="Times New Roman"/>
        </w:rPr>
      </w:pPr>
    </w:p>
    <w:p w:rsidR="00E4642D" w:rsidRPr="004F5D9A" w:rsidRDefault="00E4642D" w:rsidP="00BA5099">
      <w:pPr>
        <w:pStyle w:val="ab"/>
        <w:tabs>
          <w:tab w:val="clear" w:pos="708"/>
          <w:tab w:val="left" w:pos="725"/>
          <w:tab w:val="left" w:pos="759"/>
          <w:tab w:val="left" w:pos="810"/>
          <w:tab w:val="left" w:pos="844"/>
          <w:tab w:val="left" w:pos="1143"/>
        </w:tabs>
        <w:spacing w:after="0" w:line="240" w:lineRule="auto"/>
        <w:jc w:val="both"/>
        <w:rPr>
          <w:rFonts w:cs="Times New Roman"/>
        </w:rPr>
      </w:pPr>
      <w:r w:rsidRPr="004F5D9A">
        <w:rPr>
          <w:rFonts w:cs="Times New Roman"/>
        </w:rPr>
        <w:t>спорудження інженерних мереж та підключення їх до існуючих комунікацій;</w:t>
      </w:r>
    </w:p>
    <w:p w:rsidR="00BA5099" w:rsidRDefault="00BA5099" w:rsidP="00BA5099">
      <w:pPr>
        <w:pStyle w:val="ab"/>
        <w:tabs>
          <w:tab w:val="clear" w:pos="708"/>
          <w:tab w:val="left" w:pos="725"/>
          <w:tab w:val="left" w:pos="759"/>
          <w:tab w:val="left" w:pos="810"/>
          <w:tab w:val="left" w:pos="844"/>
          <w:tab w:val="left" w:pos="1143"/>
        </w:tabs>
        <w:spacing w:after="0" w:line="240" w:lineRule="auto"/>
        <w:jc w:val="both"/>
        <w:rPr>
          <w:rFonts w:cs="Times New Roman"/>
          <w:color w:val="auto"/>
        </w:rPr>
      </w:pPr>
    </w:p>
    <w:p w:rsidR="00E4642D" w:rsidRPr="004F5D9A" w:rsidRDefault="00E4642D" w:rsidP="00BA5099">
      <w:pPr>
        <w:pStyle w:val="ab"/>
        <w:tabs>
          <w:tab w:val="clear" w:pos="708"/>
          <w:tab w:val="left" w:pos="725"/>
          <w:tab w:val="left" w:pos="759"/>
          <w:tab w:val="left" w:pos="810"/>
          <w:tab w:val="left" w:pos="844"/>
          <w:tab w:val="left" w:pos="1143"/>
        </w:tabs>
        <w:spacing w:after="0" w:line="240" w:lineRule="auto"/>
        <w:jc w:val="both"/>
        <w:rPr>
          <w:rFonts w:cs="Times New Roman"/>
        </w:rPr>
      </w:pPr>
      <w:r w:rsidRPr="004F5D9A">
        <w:rPr>
          <w:rFonts w:cs="Times New Roman"/>
          <w:color w:val="auto"/>
        </w:rPr>
        <w:t>заходів з енергозбереження</w:t>
      </w:r>
      <w:r w:rsidRPr="004F5D9A">
        <w:rPr>
          <w:rFonts w:cs="Times New Roman"/>
        </w:rPr>
        <w:t>.</w:t>
      </w:r>
    </w:p>
    <w:p w:rsidR="00337C38" w:rsidRPr="004F5D9A" w:rsidRDefault="00337C38" w:rsidP="00E4642D">
      <w:pPr>
        <w:pStyle w:val="ab"/>
        <w:tabs>
          <w:tab w:val="clear" w:pos="708"/>
          <w:tab w:val="left" w:pos="725"/>
          <w:tab w:val="left" w:pos="759"/>
          <w:tab w:val="left" w:pos="810"/>
          <w:tab w:val="left" w:pos="844"/>
          <w:tab w:val="left" w:pos="1143"/>
        </w:tabs>
        <w:spacing w:after="0" w:line="240" w:lineRule="auto"/>
        <w:ind w:firstLine="539"/>
        <w:jc w:val="both"/>
        <w:rPr>
          <w:rFonts w:cs="Times New Roman"/>
        </w:rPr>
      </w:pPr>
    </w:p>
    <w:p w:rsidR="00E4642D" w:rsidRPr="004F5D9A" w:rsidRDefault="00E4642D" w:rsidP="00E4642D">
      <w:pPr>
        <w:pStyle w:val="ab"/>
        <w:tabs>
          <w:tab w:val="clear" w:pos="708"/>
          <w:tab w:val="left" w:pos="725"/>
          <w:tab w:val="left" w:pos="759"/>
          <w:tab w:val="left" w:pos="810"/>
          <w:tab w:val="left" w:pos="839"/>
          <w:tab w:val="left" w:pos="1109"/>
        </w:tabs>
        <w:spacing w:after="0" w:line="240" w:lineRule="auto"/>
        <w:ind w:firstLine="556"/>
        <w:jc w:val="both"/>
        <w:rPr>
          <w:rFonts w:cs="Times New Roman"/>
        </w:rPr>
      </w:pPr>
      <w:r w:rsidRPr="004F5D9A">
        <w:rPr>
          <w:rFonts w:cs="Times New Roman"/>
        </w:rPr>
        <w:t>14. Кредит позичальнику (жителям Миколаївської області) надається Фондом за рахунок коштів, передбачених на кредитування індивідуального житлового будівництва на селі та інших джерел коштів Фонду.</w:t>
      </w:r>
    </w:p>
    <w:p w:rsidR="00337C38" w:rsidRPr="004F5D9A" w:rsidRDefault="00337C38" w:rsidP="00E4642D">
      <w:pPr>
        <w:pStyle w:val="ab"/>
        <w:tabs>
          <w:tab w:val="clear" w:pos="708"/>
          <w:tab w:val="left" w:pos="725"/>
          <w:tab w:val="left" w:pos="759"/>
          <w:tab w:val="left" w:pos="810"/>
          <w:tab w:val="left" w:pos="839"/>
          <w:tab w:val="left" w:pos="1109"/>
        </w:tabs>
        <w:spacing w:after="0" w:line="240" w:lineRule="auto"/>
        <w:ind w:firstLine="556"/>
        <w:jc w:val="both"/>
        <w:rPr>
          <w:rFonts w:cs="Times New Roman"/>
        </w:rPr>
      </w:pPr>
    </w:p>
    <w:p w:rsidR="00E4642D" w:rsidRPr="004F5D9A" w:rsidRDefault="00E4642D" w:rsidP="00E4642D">
      <w:pPr>
        <w:pStyle w:val="ab"/>
        <w:tabs>
          <w:tab w:val="clear" w:pos="708"/>
          <w:tab w:val="left" w:pos="725"/>
          <w:tab w:val="left" w:pos="759"/>
          <w:tab w:val="left" w:pos="810"/>
          <w:tab w:val="left" w:pos="839"/>
          <w:tab w:val="left" w:pos="1109"/>
        </w:tabs>
        <w:spacing w:after="0" w:line="240" w:lineRule="auto"/>
        <w:ind w:firstLine="556"/>
        <w:jc w:val="both"/>
        <w:rPr>
          <w:rFonts w:cs="Times New Roman"/>
        </w:rPr>
      </w:pPr>
      <w:r w:rsidRPr="004F5D9A">
        <w:rPr>
          <w:rFonts w:cs="Times New Roman"/>
        </w:rPr>
        <w:t>15. Фонд вносить пропозиції місцевим органам виконавчої влади щодо використання частини державних централізованих капіталовкладень, що виділяються на розвиток соціальної сфери села, безпосередньо для спорудження доріг, комунальних мереж та систем інженерного забезпечення індивідуальних житлових будинків, насамперед у місцях компактної забудови.</w:t>
      </w:r>
    </w:p>
    <w:p w:rsidR="00337C38" w:rsidRPr="004F5D9A" w:rsidRDefault="00337C38" w:rsidP="00E4642D">
      <w:pPr>
        <w:pStyle w:val="ab"/>
        <w:tabs>
          <w:tab w:val="clear" w:pos="708"/>
          <w:tab w:val="left" w:pos="725"/>
          <w:tab w:val="left" w:pos="759"/>
          <w:tab w:val="left" w:pos="810"/>
          <w:tab w:val="left" w:pos="839"/>
          <w:tab w:val="left" w:pos="1109"/>
        </w:tabs>
        <w:spacing w:after="0" w:line="240" w:lineRule="auto"/>
        <w:ind w:firstLine="556"/>
        <w:jc w:val="both"/>
        <w:rPr>
          <w:rFonts w:cs="Times New Roman"/>
        </w:rPr>
      </w:pPr>
    </w:p>
    <w:p w:rsidR="00E4642D" w:rsidRPr="004F5D9A" w:rsidRDefault="00E4642D" w:rsidP="00E4642D">
      <w:pPr>
        <w:pStyle w:val="ab"/>
        <w:tabs>
          <w:tab w:val="clear" w:pos="708"/>
          <w:tab w:val="left" w:pos="725"/>
          <w:tab w:val="left" w:pos="759"/>
          <w:tab w:val="left" w:pos="793"/>
          <w:tab w:val="left" w:pos="844"/>
          <w:tab w:val="left" w:pos="1109"/>
        </w:tabs>
        <w:spacing w:after="0" w:line="240" w:lineRule="auto"/>
        <w:ind w:firstLine="556"/>
        <w:jc w:val="both"/>
        <w:rPr>
          <w:rFonts w:cs="Times New Roman"/>
        </w:rPr>
      </w:pPr>
      <w:r w:rsidRPr="004F5D9A">
        <w:rPr>
          <w:rFonts w:cs="Times New Roman"/>
        </w:rPr>
        <w:t>16. Фонд може здійснювати страхування кредитних коштів відповідно до чинного законодавства України.</w:t>
      </w:r>
    </w:p>
    <w:p w:rsidR="001E7C21" w:rsidRDefault="001E7C21" w:rsidP="00E4642D">
      <w:pPr>
        <w:pStyle w:val="ab"/>
        <w:tabs>
          <w:tab w:val="clear" w:pos="708"/>
          <w:tab w:val="left" w:pos="725"/>
          <w:tab w:val="left" w:pos="759"/>
          <w:tab w:val="left" w:pos="793"/>
          <w:tab w:val="left" w:pos="844"/>
          <w:tab w:val="left" w:pos="1109"/>
        </w:tabs>
        <w:spacing w:after="0" w:line="240" w:lineRule="auto"/>
        <w:ind w:firstLine="556"/>
        <w:jc w:val="both"/>
        <w:rPr>
          <w:rFonts w:cs="Times New Roman"/>
        </w:rPr>
      </w:pPr>
    </w:p>
    <w:p w:rsidR="00D239A3" w:rsidRPr="004F5D9A" w:rsidRDefault="00D239A3" w:rsidP="00E4642D">
      <w:pPr>
        <w:pStyle w:val="ab"/>
        <w:tabs>
          <w:tab w:val="clear" w:pos="708"/>
          <w:tab w:val="left" w:pos="725"/>
          <w:tab w:val="left" w:pos="759"/>
          <w:tab w:val="left" w:pos="793"/>
          <w:tab w:val="left" w:pos="844"/>
          <w:tab w:val="left" w:pos="1109"/>
        </w:tabs>
        <w:spacing w:after="0" w:line="240" w:lineRule="auto"/>
        <w:ind w:firstLine="556"/>
        <w:jc w:val="both"/>
        <w:rPr>
          <w:rFonts w:cs="Times New Roman"/>
        </w:rPr>
      </w:pPr>
    </w:p>
    <w:p w:rsidR="00E4642D" w:rsidRPr="004F5D9A" w:rsidRDefault="00E4642D" w:rsidP="00E4642D">
      <w:pPr>
        <w:pStyle w:val="ab"/>
        <w:tabs>
          <w:tab w:val="clear" w:pos="708"/>
          <w:tab w:val="left" w:pos="725"/>
          <w:tab w:val="left" w:pos="759"/>
          <w:tab w:val="left" w:pos="793"/>
          <w:tab w:val="left" w:pos="844"/>
          <w:tab w:val="left" w:pos="1143"/>
        </w:tabs>
        <w:spacing w:after="0" w:line="240" w:lineRule="auto"/>
        <w:ind w:firstLine="539"/>
        <w:jc w:val="center"/>
        <w:rPr>
          <w:rFonts w:cs="Times New Roman"/>
          <w:b/>
          <w:bCs/>
        </w:rPr>
      </w:pPr>
      <w:r w:rsidRPr="004F5D9A">
        <w:rPr>
          <w:rFonts w:cs="Times New Roman"/>
          <w:b/>
          <w:bCs/>
        </w:rPr>
        <w:t>Розділ 2. Умови надання кредиту позичальникам</w:t>
      </w:r>
    </w:p>
    <w:p w:rsidR="00337C38" w:rsidRPr="004F5D9A" w:rsidRDefault="00337C38" w:rsidP="00E4642D">
      <w:pPr>
        <w:pStyle w:val="ab"/>
        <w:tabs>
          <w:tab w:val="clear" w:pos="708"/>
          <w:tab w:val="left" w:pos="725"/>
          <w:tab w:val="left" w:pos="759"/>
          <w:tab w:val="left" w:pos="793"/>
          <w:tab w:val="left" w:pos="844"/>
          <w:tab w:val="left" w:pos="1143"/>
        </w:tabs>
        <w:spacing w:after="0" w:line="240" w:lineRule="auto"/>
        <w:ind w:firstLine="539"/>
        <w:jc w:val="center"/>
        <w:rPr>
          <w:rFonts w:cs="Times New Roman"/>
        </w:rPr>
      </w:pPr>
    </w:p>
    <w:p w:rsidR="00E4642D" w:rsidRPr="004F5D9A" w:rsidRDefault="00E4642D" w:rsidP="00E4642D">
      <w:pPr>
        <w:pStyle w:val="ab"/>
        <w:tabs>
          <w:tab w:val="clear" w:pos="708"/>
          <w:tab w:val="left" w:pos="725"/>
          <w:tab w:val="left" w:pos="759"/>
          <w:tab w:val="left" w:pos="810"/>
          <w:tab w:val="left" w:pos="839"/>
          <w:tab w:val="left" w:pos="1109"/>
        </w:tabs>
        <w:spacing w:after="0" w:line="240" w:lineRule="auto"/>
        <w:ind w:firstLine="556"/>
        <w:jc w:val="both"/>
        <w:rPr>
          <w:rFonts w:cs="Times New Roman"/>
        </w:rPr>
      </w:pPr>
      <w:r w:rsidRPr="004F5D9A">
        <w:rPr>
          <w:rFonts w:cs="Times New Roman"/>
        </w:rPr>
        <w:t xml:space="preserve">17. Кредит позичальнику надається на строк до 20 років, а молодим сім’ям (подружжя, в якому вік чоловіка та дружини не перевищує 35 років) або </w:t>
      </w:r>
      <w:r w:rsidRPr="004F5D9A">
        <w:rPr>
          <w:rFonts w:cs="Times New Roman"/>
        </w:rPr>
        <w:lastRenderedPageBreak/>
        <w:t xml:space="preserve">неповним сім’ям (мати (батько) віком до 35 років) – до 30 років, </w:t>
      </w:r>
      <w:r w:rsidR="00212CDA" w:rsidRPr="004F5D9A">
        <w:rPr>
          <w:rFonts w:cs="Times New Roman"/>
        </w:rPr>
        <w:t>і</w:t>
      </w:r>
      <w:r w:rsidRPr="004F5D9A">
        <w:rPr>
          <w:rFonts w:cs="Times New Roman"/>
        </w:rPr>
        <w:t>з внесенням за користування ним плати у розмірі 3-х відсотків річних.</w:t>
      </w:r>
    </w:p>
    <w:p w:rsidR="00E4642D" w:rsidRPr="004F5D9A" w:rsidRDefault="00E4642D" w:rsidP="00E4642D">
      <w:pPr>
        <w:pStyle w:val="ab"/>
        <w:spacing w:after="0" w:line="240" w:lineRule="auto"/>
        <w:jc w:val="both"/>
        <w:rPr>
          <w:rFonts w:cs="Times New Roman"/>
          <w:color w:val="auto"/>
        </w:rPr>
      </w:pPr>
      <w:r w:rsidRPr="004F5D9A">
        <w:rPr>
          <w:rFonts w:cs="Times New Roman"/>
        </w:rPr>
        <w:tab/>
      </w:r>
      <w:r w:rsidRPr="004F5D9A">
        <w:rPr>
          <w:rFonts w:cs="Times New Roman"/>
          <w:color w:val="auto"/>
        </w:rPr>
        <w:t xml:space="preserve">Позичальник, який має трьох і більше дітей (у тому числі усиновлених та/або таких, </w:t>
      </w:r>
      <w:r w:rsidR="00212CDA" w:rsidRPr="004F5D9A">
        <w:rPr>
          <w:rFonts w:cs="Times New Roman"/>
          <w:color w:val="auto"/>
        </w:rPr>
        <w:t>які</w:t>
      </w:r>
      <w:r w:rsidRPr="004F5D9A">
        <w:rPr>
          <w:rFonts w:cs="Times New Roman"/>
          <w:color w:val="auto"/>
        </w:rPr>
        <w:t xml:space="preserve"> перебувають під його опікою/піклуванням), звільняється від сплати відсотків за користування пільговим кредитом протягом дії кредитного договору</w:t>
      </w:r>
      <w:r w:rsidR="00212CDA" w:rsidRPr="004F5D9A">
        <w:rPr>
          <w:rFonts w:cs="Times New Roman"/>
          <w:color w:val="auto"/>
        </w:rPr>
        <w:t>,</w:t>
      </w:r>
      <w:r w:rsidRPr="004F5D9A">
        <w:rPr>
          <w:rFonts w:cs="Times New Roman"/>
          <w:color w:val="auto"/>
        </w:rPr>
        <w:t xml:space="preserve"> починаючи з дати подання копії підтвердних документів (свідоцтва про народження дітей, документів про усиновлення, встановлення опіки чи піклування).</w:t>
      </w:r>
    </w:p>
    <w:p w:rsidR="00E4642D" w:rsidRPr="004F5D9A" w:rsidRDefault="00E4642D" w:rsidP="00E4642D">
      <w:pPr>
        <w:pStyle w:val="ab"/>
        <w:spacing w:after="0" w:line="240" w:lineRule="auto"/>
        <w:jc w:val="both"/>
        <w:rPr>
          <w:rFonts w:cs="Times New Roman"/>
          <w:color w:val="auto"/>
        </w:rPr>
      </w:pPr>
      <w:r w:rsidRPr="004F5D9A">
        <w:rPr>
          <w:rFonts w:cs="Times New Roman"/>
        </w:rPr>
        <w:tab/>
      </w:r>
      <w:r w:rsidR="00FE36F8" w:rsidRPr="004F5D9A">
        <w:rPr>
          <w:rFonts w:cs="Times New Roman"/>
        </w:rPr>
        <w:t>За умови</w:t>
      </w:r>
      <w:r w:rsidRPr="004F5D9A">
        <w:rPr>
          <w:rFonts w:cs="Times New Roman"/>
          <w:color w:val="auto"/>
          <w:lang w:eastAsia="ru-RU"/>
        </w:rPr>
        <w:t xml:space="preserve"> </w:t>
      </w:r>
      <w:r w:rsidR="00FE36F8" w:rsidRPr="004F5D9A">
        <w:rPr>
          <w:rFonts w:cs="Times New Roman"/>
          <w:color w:val="auto"/>
          <w:lang w:eastAsia="ru-RU"/>
        </w:rPr>
        <w:t xml:space="preserve">звернення позичальників </w:t>
      </w:r>
      <w:r w:rsidRPr="004F5D9A">
        <w:rPr>
          <w:rFonts w:cs="Times New Roman"/>
          <w:color w:val="auto"/>
          <w:lang w:eastAsia="ru-RU"/>
        </w:rPr>
        <w:t>або повнолітніх членів їх сімей з відповідною заявою</w:t>
      </w:r>
      <w:r w:rsidR="00FE36F8" w:rsidRPr="004F5D9A">
        <w:rPr>
          <w:rFonts w:cs="Times New Roman"/>
          <w:color w:val="auto"/>
          <w:lang w:eastAsia="ru-RU"/>
        </w:rPr>
        <w:t xml:space="preserve"> відсотки за користування кредитом не нараховуються</w:t>
      </w:r>
      <w:r w:rsidRPr="004F5D9A">
        <w:rPr>
          <w:rFonts w:cs="Times New Roman"/>
          <w:color w:val="auto"/>
          <w:lang w:eastAsia="ru-RU"/>
        </w:rPr>
        <w:t>:</w:t>
      </w:r>
    </w:p>
    <w:p w:rsidR="00BA5099" w:rsidRDefault="00BA5099" w:rsidP="00C1445E">
      <w:pPr>
        <w:pStyle w:val="ab"/>
        <w:spacing w:after="0" w:line="240" w:lineRule="auto"/>
        <w:jc w:val="both"/>
        <w:rPr>
          <w:rFonts w:cs="Times New Roman"/>
          <w:color w:val="auto"/>
          <w:lang w:eastAsia="ru-RU"/>
        </w:rPr>
      </w:pPr>
    </w:p>
    <w:p w:rsidR="00E4642D" w:rsidRPr="004F5D9A" w:rsidRDefault="00E4642D" w:rsidP="00C1445E">
      <w:pPr>
        <w:pStyle w:val="ab"/>
        <w:spacing w:after="0" w:line="240" w:lineRule="auto"/>
        <w:jc w:val="both"/>
        <w:rPr>
          <w:rFonts w:cs="Times New Roman"/>
        </w:rPr>
      </w:pPr>
      <w:r w:rsidRPr="004F5D9A">
        <w:rPr>
          <w:rFonts w:cs="Times New Roman"/>
          <w:color w:val="auto"/>
          <w:lang w:eastAsia="ru-RU"/>
        </w:rPr>
        <w:t>в</w:t>
      </w:r>
      <w:r w:rsidR="00BA5099">
        <w:rPr>
          <w:rFonts w:cs="Times New Roman"/>
          <w:color w:val="auto"/>
          <w:lang w:eastAsia="ru-RU"/>
        </w:rPr>
        <w:t>ійськовослужбовцям, подружжю, в якому чоловік або дружина</w:t>
      </w:r>
      <w:r w:rsidRPr="004F5D9A">
        <w:rPr>
          <w:rFonts w:cs="Times New Roman"/>
          <w:color w:val="auto"/>
          <w:lang w:eastAsia="ru-RU"/>
        </w:rPr>
        <w:t xml:space="preserve"> є </w:t>
      </w:r>
      <w:r w:rsidR="00BA5099">
        <w:rPr>
          <w:rFonts w:cs="Times New Roman"/>
        </w:rPr>
        <w:t>військовослужбовцем, що підтверджується копією військового квитка, -</w:t>
      </w:r>
      <w:r w:rsidRPr="004F5D9A">
        <w:rPr>
          <w:rFonts w:cs="Times New Roman"/>
        </w:rPr>
        <w:t xml:space="preserve"> з початку і до закінчення особливого періоду;</w:t>
      </w:r>
    </w:p>
    <w:p w:rsidR="00BA5099" w:rsidRDefault="00BA5099" w:rsidP="00C1445E">
      <w:pPr>
        <w:pStyle w:val="ab"/>
        <w:spacing w:after="0" w:line="240" w:lineRule="auto"/>
        <w:jc w:val="both"/>
        <w:rPr>
          <w:rFonts w:cs="Times New Roman"/>
        </w:rPr>
      </w:pPr>
      <w:r>
        <w:rPr>
          <w:rFonts w:cs="Times New Roman"/>
        </w:rPr>
        <w:t xml:space="preserve"> </w:t>
      </w:r>
    </w:p>
    <w:p w:rsidR="00E4642D" w:rsidRPr="004F5D9A" w:rsidRDefault="00E4642D" w:rsidP="00C1445E">
      <w:pPr>
        <w:pStyle w:val="ab"/>
        <w:spacing w:after="0" w:line="240" w:lineRule="auto"/>
        <w:jc w:val="both"/>
        <w:rPr>
          <w:rFonts w:cs="Times New Roman"/>
          <w:lang w:eastAsia="ru-RU"/>
        </w:rPr>
      </w:pPr>
      <w:r w:rsidRPr="004F5D9A">
        <w:rPr>
          <w:rFonts w:cs="Times New Roman"/>
        </w:rPr>
        <w:t>резервістам та військовозобов’язаним, подружжю, в якому чоловік або дружина є резервістом чи військовозобов’язаним</w:t>
      </w:r>
      <w:r w:rsidRPr="004F5D9A">
        <w:rPr>
          <w:rFonts w:cs="Times New Roman"/>
          <w:lang w:eastAsia="ru-RU"/>
        </w:rPr>
        <w:t>, що підтверджується довідкою військового комісаріату або військової частини про перебування на військовій службі, - з моменту призову під час мобілізації і до закінчення проходження військової служби в особливий період.</w:t>
      </w:r>
    </w:p>
    <w:p w:rsidR="00337C38" w:rsidRPr="004F5D9A" w:rsidRDefault="00337C38" w:rsidP="00C1445E">
      <w:pPr>
        <w:pStyle w:val="ab"/>
        <w:spacing w:after="0" w:line="240" w:lineRule="auto"/>
        <w:jc w:val="both"/>
        <w:rPr>
          <w:rFonts w:cs="Times New Roman"/>
          <w:lang w:eastAsia="ru-RU"/>
        </w:rPr>
      </w:pPr>
    </w:p>
    <w:p w:rsidR="00E4642D" w:rsidRPr="004F5D9A" w:rsidRDefault="00E4642D" w:rsidP="00E4642D">
      <w:pPr>
        <w:pStyle w:val="ab"/>
        <w:spacing w:after="0" w:line="240" w:lineRule="auto"/>
        <w:jc w:val="both"/>
        <w:rPr>
          <w:rFonts w:cs="Times New Roman"/>
        </w:rPr>
      </w:pPr>
      <w:r w:rsidRPr="004F5D9A">
        <w:rPr>
          <w:rFonts w:cs="Times New Roman"/>
        </w:rPr>
        <w:tab/>
        <w:t xml:space="preserve">18. Кредит позичальнику надається за умови </w:t>
      </w:r>
      <w:r w:rsidR="003D0BEF" w:rsidRPr="004F5D9A">
        <w:rPr>
          <w:rFonts w:cs="Times New Roman"/>
        </w:rPr>
        <w:t xml:space="preserve">його </w:t>
      </w:r>
      <w:r w:rsidRPr="004F5D9A">
        <w:rPr>
          <w:rFonts w:cs="Times New Roman"/>
        </w:rPr>
        <w:t xml:space="preserve">постійного проживання або переселення на постійне проживання у сільську місцевість </w:t>
      </w:r>
      <w:r w:rsidR="00FA7632" w:rsidRPr="004F5D9A">
        <w:rPr>
          <w:rFonts w:cs="Times New Roman"/>
        </w:rPr>
        <w:t>у</w:t>
      </w:r>
      <w:r w:rsidRPr="004F5D9A">
        <w:rPr>
          <w:rFonts w:cs="Times New Roman"/>
        </w:rPr>
        <w:t xml:space="preserve"> межах сіл і селищ</w:t>
      </w:r>
      <w:r w:rsidR="0011334F">
        <w:rPr>
          <w:rFonts w:cs="Times New Roman"/>
        </w:rPr>
        <w:t xml:space="preserve"> </w:t>
      </w:r>
      <w:r w:rsidR="0011334F" w:rsidRPr="00BC1A24">
        <w:rPr>
          <w:rFonts w:cs="Times New Roman"/>
        </w:rPr>
        <w:t>(</w:t>
      </w:r>
      <w:proofErr w:type="spellStart"/>
      <w:r w:rsidR="0011334F" w:rsidRPr="00BC1A24">
        <w:rPr>
          <w:rFonts w:cs="Times New Roman"/>
        </w:rPr>
        <w:t>селищ</w:t>
      </w:r>
      <w:proofErr w:type="spellEnd"/>
      <w:r w:rsidR="0011334F" w:rsidRPr="00BC1A24">
        <w:rPr>
          <w:rFonts w:cs="Times New Roman"/>
        </w:rPr>
        <w:t xml:space="preserve"> міського типу)</w:t>
      </w:r>
      <w:r w:rsidRPr="00BC1A24">
        <w:rPr>
          <w:rFonts w:cs="Times New Roman"/>
        </w:rPr>
        <w:t xml:space="preserve">, </w:t>
      </w:r>
      <w:r w:rsidR="0011334F" w:rsidRPr="00BC1A24">
        <w:rPr>
          <w:rFonts w:cs="Times New Roman"/>
        </w:rPr>
        <w:t>міст районного значення</w:t>
      </w:r>
      <w:r w:rsidR="0011334F" w:rsidRPr="0011334F">
        <w:rPr>
          <w:rFonts w:cs="Times New Roman"/>
          <w:b/>
        </w:rPr>
        <w:t xml:space="preserve"> </w:t>
      </w:r>
      <w:r w:rsidR="003D0BEF" w:rsidRPr="004F5D9A">
        <w:rPr>
          <w:rFonts w:cs="Times New Roman"/>
        </w:rPr>
        <w:t xml:space="preserve">а також </w:t>
      </w:r>
      <w:r w:rsidRPr="004F5D9A">
        <w:rPr>
          <w:rFonts w:cs="Times New Roman"/>
        </w:rPr>
        <w:t>за межами сіл і селищ у відокремлених фермерських садибах, а також за умови забезпечення виконання зобов’язань щодо повернення кредиту.</w:t>
      </w:r>
    </w:p>
    <w:p w:rsidR="00BA5099" w:rsidRDefault="00E4642D" w:rsidP="00E4642D">
      <w:pPr>
        <w:pStyle w:val="ab"/>
        <w:spacing w:after="0" w:line="240" w:lineRule="auto"/>
        <w:jc w:val="both"/>
        <w:rPr>
          <w:rFonts w:cs="Times New Roman"/>
        </w:rPr>
      </w:pPr>
      <w:r w:rsidRPr="004F5D9A">
        <w:rPr>
          <w:rFonts w:cs="Times New Roman"/>
        </w:rPr>
        <w:tab/>
      </w:r>
    </w:p>
    <w:p w:rsidR="00E4642D" w:rsidRPr="004F5D9A" w:rsidRDefault="00BA5099" w:rsidP="00E4642D">
      <w:pPr>
        <w:pStyle w:val="ab"/>
        <w:spacing w:after="0" w:line="240" w:lineRule="auto"/>
        <w:jc w:val="both"/>
        <w:rPr>
          <w:rFonts w:cs="Times New Roman"/>
        </w:rPr>
      </w:pPr>
      <w:r>
        <w:rPr>
          <w:rFonts w:cs="Times New Roman"/>
        </w:rPr>
        <w:tab/>
      </w:r>
      <w:r w:rsidR="00E4642D" w:rsidRPr="004F5D9A">
        <w:rPr>
          <w:rFonts w:cs="Times New Roman"/>
        </w:rPr>
        <w:t>Зобов’язання позичальника можуть бути забезпечені:</w:t>
      </w:r>
    </w:p>
    <w:p w:rsidR="00BA5099" w:rsidRPr="00BC1A24" w:rsidRDefault="00BA5099" w:rsidP="00E4642D">
      <w:pPr>
        <w:pStyle w:val="ab"/>
        <w:spacing w:after="0" w:line="240" w:lineRule="auto"/>
        <w:jc w:val="both"/>
        <w:rPr>
          <w:rFonts w:cs="Times New Roman"/>
        </w:rPr>
      </w:pPr>
    </w:p>
    <w:p w:rsidR="00E4642D" w:rsidRPr="00BC1A24" w:rsidRDefault="00E4642D" w:rsidP="00E4642D">
      <w:pPr>
        <w:pStyle w:val="ab"/>
        <w:spacing w:after="0" w:line="240" w:lineRule="auto"/>
        <w:jc w:val="both"/>
        <w:rPr>
          <w:rFonts w:cs="Times New Roman"/>
        </w:rPr>
      </w:pPr>
      <w:r w:rsidRPr="00BC1A24">
        <w:rPr>
          <w:rFonts w:cs="Times New Roman"/>
        </w:rPr>
        <w:t>договором поруки одного чи кількох громадян</w:t>
      </w:r>
      <w:r w:rsidR="008367FD" w:rsidRPr="00BC1A24">
        <w:rPr>
          <w:rFonts w:cs="Times New Roman"/>
        </w:rPr>
        <w:t xml:space="preserve">, оформленим </w:t>
      </w:r>
      <w:r w:rsidR="00D239A3">
        <w:rPr>
          <w:rFonts w:cs="Times New Roman"/>
        </w:rPr>
        <w:t>у в</w:t>
      </w:r>
      <w:r w:rsidR="008367FD" w:rsidRPr="00BC1A24">
        <w:rPr>
          <w:rFonts w:cs="Times New Roman"/>
        </w:rPr>
        <w:t>становленому порядку</w:t>
      </w:r>
      <w:r w:rsidRPr="00BC1A24">
        <w:rPr>
          <w:rFonts w:cs="Times New Roman"/>
        </w:rPr>
        <w:t>;</w:t>
      </w:r>
    </w:p>
    <w:p w:rsidR="00BA5099" w:rsidRPr="00BC1A24" w:rsidRDefault="00BA5099" w:rsidP="00E4642D">
      <w:pPr>
        <w:pStyle w:val="ab"/>
        <w:spacing w:after="0" w:line="240" w:lineRule="auto"/>
        <w:jc w:val="both"/>
        <w:rPr>
          <w:rFonts w:cs="Times New Roman"/>
        </w:rPr>
      </w:pPr>
    </w:p>
    <w:p w:rsidR="00E4642D" w:rsidRPr="00BC1A24" w:rsidRDefault="00E4642D" w:rsidP="00E4642D">
      <w:pPr>
        <w:pStyle w:val="ab"/>
        <w:spacing w:after="0" w:line="240" w:lineRule="auto"/>
        <w:jc w:val="both"/>
        <w:rPr>
          <w:rFonts w:cs="Times New Roman"/>
        </w:rPr>
      </w:pPr>
      <w:r w:rsidRPr="00BC1A24">
        <w:rPr>
          <w:rFonts w:cs="Times New Roman"/>
        </w:rPr>
        <w:t>договором про іпотеку житла, що купується або належить позичальнику на праві приватної власності, а також споруджу</w:t>
      </w:r>
      <w:r w:rsidR="00FA7632" w:rsidRPr="00BC1A24">
        <w:rPr>
          <w:rFonts w:cs="Times New Roman"/>
        </w:rPr>
        <w:t>є</w:t>
      </w:r>
      <w:r w:rsidRPr="00BC1A24">
        <w:rPr>
          <w:rFonts w:cs="Times New Roman"/>
        </w:rPr>
        <w:t xml:space="preserve">ться за рахунок кредиту, а у разі, коли житло будується на земельній ділянці, яка належить позичальнику на праві приватної власності, </w:t>
      </w:r>
      <w:r w:rsidR="009271A2" w:rsidRPr="00BC1A24">
        <w:rPr>
          <w:rFonts w:cs="Times New Roman"/>
        </w:rPr>
        <w:t xml:space="preserve">- </w:t>
      </w:r>
      <w:r w:rsidRPr="00BC1A24">
        <w:rPr>
          <w:rFonts w:cs="Times New Roman"/>
        </w:rPr>
        <w:t>договором про іпотеку земельної ділянки</w:t>
      </w:r>
      <w:r w:rsidR="008367FD" w:rsidRPr="00BC1A24">
        <w:rPr>
          <w:rFonts w:cs="Times New Roman"/>
        </w:rPr>
        <w:t>;</w:t>
      </w:r>
    </w:p>
    <w:p w:rsidR="008367FD" w:rsidRPr="00BC1A24" w:rsidRDefault="008367FD" w:rsidP="00E4642D">
      <w:pPr>
        <w:pStyle w:val="ab"/>
        <w:spacing w:after="0" w:line="240" w:lineRule="auto"/>
        <w:jc w:val="both"/>
        <w:rPr>
          <w:rFonts w:cs="Times New Roman"/>
        </w:rPr>
      </w:pPr>
    </w:p>
    <w:p w:rsidR="008367FD" w:rsidRPr="00BC1A24" w:rsidRDefault="008367FD" w:rsidP="00E4642D">
      <w:pPr>
        <w:pStyle w:val="ab"/>
        <w:spacing w:after="0" w:line="240" w:lineRule="auto"/>
        <w:jc w:val="both"/>
        <w:rPr>
          <w:rFonts w:cs="Times New Roman"/>
        </w:rPr>
      </w:pPr>
      <w:r w:rsidRPr="00BC1A24">
        <w:rPr>
          <w:rFonts w:cs="Times New Roman"/>
        </w:rPr>
        <w:t>договором застави іншого майна та майнових прав.</w:t>
      </w:r>
    </w:p>
    <w:p w:rsidR="00BA5099" w:rsidRPr="00BC1A24" w:rsidRDefault="00BA5099" w:rsidP="00E4642D">
      <w:pPr>
        <w:pStyle w:val="ab"/>
        <w:spacing w:after="0" w:line="240" w:lineRule="auto"/>
        <w:jc w:val="both"/>
        <w:rPr>
          <w:rFonts w:cs="Times New Roman"/>
        </w:rPr>
      </w:pPr>
    </w:p>
    <w:p w:rsidR="00DE7855" w:rsidRPr="00BC1A24" w:rsidRDefault="00E4642D" w:rsidP="00E4642D">
      <w:pPr>
        <w:pStyle w:val="ab"/>
        <w:spacing w:after="0" w:line="240" w:lineRule="auto"/>
        <w:jc w:val="both"/>
        <w:rPr>
          <w:rFonts w:cs="Times New Roman"/>
          <w:color w:val="auto"/>
        </w:rPr>
      </w:pPr>
      <w:r w:rsidRPr="00BC1A24">
        <w:rPr>
          <w:rFonts w:cs="Times New Roman"/>
        </w:rPr>
        <w:tab/>
        <w:t xml:space="preserve">Вік поручителів, як і вік позичальників, повинен бути таким, щоб строк повного виконання зобов’язань за договором поруки та за </w:t>
      </w:r>
      <w:r w:rsidRPr="00BC1A24">
        <w:rPr>
          <w:rFonts w:cs="Times New Roman"/>
          <w:color w:val="auto"/>
        </w:rPr>
        <w:t>кредитним договором</w:t>
      </w:r>
      <w:r w:rsidR="00DE7855" w:rsidRPr="00BC1A24">
        <w:rPr>
          <w:rFonts w:cs="Times New Roman"/>
          <w:color w:val="auto"/>
        </w:rPr>
        <w:t xml:space="preserve">, не перевищував пенсійний вік, </w:t>
      </w:r>
      <w:r w:rsidR="00A66F51">
        <w:rPr>
          <w:rFonts w:cs="Times New Roman"/>
          <w:color w:val="auto"/>
        </w:rPr>
        <w:t>у</w:t>
      </w:r>
      <w:r w:rsidR="00DE7855" w:rsidRPr="00BC1A24">
        <w:rPr>
          <w:rFonts w:cs="Times New Roman"/>
          <w:color w:val="auto"/>
        </w:rPr>
        <w:t xml:space="preserve">становлений відповідно до норм </w:t>
      </w:r>
      <w:r w:rsidR="00D239A3">
        <w:rPr>
          <w:rFonts w:cs="Times New Roman"/>
          <w:color w:val="auto"/>
        </w:rPr>
        <w:t xml:space="preserve">чинного </w:t>
      </w:r>
      <w:r w:rsidR="00DE7855" w:rsidRPr="00BC1A24">
        <w:rPr>
          <w:rFonts w:cs="Times New Roman"/>
          <w:color w:val="auto"/>
        </w:rPr>
        <w:t>законодавства.</w:t>
      </w:r>
    </w:p>
    <w:p w:rsidR="00E4642D" w:rsidRPr="004F5D9A" w:rsidRDefault="00E4642D" w:rsidP="00E4642D">
      <w:pPr>
        <w:pStyle w:val="ab"/>
        <w:spacing w:after="0" w:line="240" w:lineRule="auto"/>
        <w:jc w:val="both"/>
        <w:rPr>
          <w:rFonts w:cs="Times New Roman"/>
          <w:color w:val="auto"/>
        </w:rPr>
      </w:pPr>
      <w:r w:rsidRPr="004F5D9A">
        <w:rPr>
          <w:rFonts w:cs="Times New Roman"/>
          <w:color w:val="auto"/>
        </w:rPr>
        <w:tab/>
        <w:t xml:space="preserve">Позичальниками  кредитів за рахунок кредитних ресурсів Фонду можуть бути громадяни України пенсійного віку, </w:t>
      </w:r>
      <w:bookmarkStart w:id="0" w:name="__UnoMark__814_760412170"/>
      <w:bookmarkEnd w:id="0"/>
      <w:r w:rsidRPr="004F5D9A">
        <w:rPr>
          <w:rFonts w:cs="Times New Roman"/>
          <w:color w:val="auto"/>
        </w:rPr>
        <w:t xml:space="preserve"> які отримують кредит на граничний </w:t>
      </w:r>
      <w:r w:rsidRPr="004F5D9A">
        <w:rPr>
          <w:rFonts w:cs="Times New Roman"/>
          <w:color w:val="auto"/>
        </w:rPr>
        <w:lastRenderedPageBreak/>
        <w:t>строк до 5 років, на: спорудження інженерних мереж та підключення їх до існуючих комунікацій</w:t>
      </w:r>
      <w:r w:rsidR="00DC5D04" w:rsidRPr="004F5D9A">
        <w:rPr>
          <w:rFonts w:cs="Times New Roman"/>
          <w:color w:val="auto"/>
        </w:rPr>
        <w:t>,</w:t>
      </w:r>
      <w:r w:rsidRPr="004F5D9A">
        <w:rPr>
          <w:rFonts w:cs="Times New Roman"/>
          <w:color w:val="auto"/>
        </w:rPr>
        <w:t xml:space="preserve"> заходи з енергозбереження. </w:t>
      </w:r>
    </w:p>
    <w:p w:rsidR="00337C38" w:rsidRPr="004F5D9A" w:rsidRDefault="00337C38" w:rsidP="00E4642D">
      <w:pPr>
        <w:pStyle w:val="ab"/>
        <w:spacing w:after="0" w:line="240" w:lineRule="auto"/>
        <w:jc w:val="both"/>
        <w:rPr>
          <w:rFonts w:cs="Times New Roman"/>
          <w:color w:val="auto"/>
        </w:rPr>
      </w:pPr>
    </w:p>
    <w:p w:rsidR="00E4642D" w:rsidRDefault="00E4642D" w:rsidP="00E4642D">
      <w:pPr>
        <w:pStyle w:val="ab"/>
        <w:spacing w:after="0" w:line="240" w:lineRule="auto"/>
        <w:jc w:val="both"/>
        <w:rPr>
          <w:rFonts w:cs="Times New Roman"/>
          <w:color w:val="auto"/>
        </w:rPr>
      </w:pPr>
      <w:r w:rsidRPr="004F5D9A">
        <w:rPr>
          <w:rFonts w:cs="Times New Roman"/>
        </w:rPr>
        <w:tab/>
      </w:r>
      <w:r w:rsidRPr="004F5D9A">
        <w:rPr>
          <w:rFonts w:cs="Times New Roman"/>
          <w:color w:val="auto"/>
        </w:rPr>
        <w:t xml:space="preserve">19. </w:t>
      </w:r>
      <w:r w:rsidRPr="004F5D9A">
        <w:rPr>
          <w:rFonts w:eastAsia="Calibri" w:cs="Times New Roman"/>
          <w:color w:val="auto"/>
        </w:rPr>
        <w:t xml:space="preserve">Сума кредиту визначається Фондом з урахуванням  </w:t>
      </w:r>
      <w:r w:rsidRPr="004F5D9A">
        <w:rPr>
          <w:rFonts w:cs="Times New Roman"/>
          <w:color w:val="auto"/>
        </w:rPr>
        <w:t>платоспроможності позичальника і не може перевищувати кошторисної вартості об’єкта кредитування та граничного розміру кредиту в сумі:</w:t>
      </w:r>
    </w:p>
    <w:p w:rsidR="00B25A20" w:rsidRPr="004F5D9A" w:rsidRDefault="00B25A20" w:rsidP="00E4642D">
      <w:pPr>
        <w:pStyle w:val="ab"/>
        <w:spacing w:after="0" w:line="240" w:lineRule="auto"/>
        <w:jc w:val="both"/>
        <w:rPr>
          <w:rFonts w:cs="Times New Roman"/>
          <w:color w:val="auto"/>
        </w:rPr>
      </w:pPr>
    </w:p>
    <w:p w:rsidR="00E4642D" w:rsidRDefault="00E4642D" w:rsidP="00E4642D">
      <w:pPr>
        <w:pStyle w:val="ab"/>
        <w:spacing w:after="0" w:line="240" w:lineRule="auto"/>
        <w:jc w:val="both"/>
        <w:rPr>
          <w:rFonts w:cs="Times New Roman"/>
          <w:color w:val="auto"/>
        </w:rPr>
      </w:pPr>
      <w:r w:rsidRPr="004F5D9A">
        <w:rPr>
          <w:rFonts w:cs="Times New Roman"/>
          <w:color w:val="auto"/>
        </w:rPr>
        <w:tab/>
        <w:t xml:space="preserve">300 тис. гривень </w:t>
      </w:r>
      <w:r w:rsidR="00D239A3">
        <w:rPr>
          <w:rFonts w:cs="Times New Roman"/>
          <w:color w:val="auto"/>
        </w:rPr>
        <w:t xml:space="preserve">- </w:t>
      </w:r>
      <w:r w:rsidRPr="004F5D9A">
        <w:rPr>
          <w:rFonts w:cs="Times New Roman"/>
          <w:color w:val="auto"/>
        </w:rPr>
        <w:t>спорудження нового житлового будинку;</w:t>
      </w:r>
    </w:p>
    <w:p w:rsidR="00B25A20" w:rsidRPr="004F5D9A" w:rsidRDefault="00B25A20" w:rsidP="00E4642D">
      <w:pPr>
        <w:pStyle w:val="ab"/>
        <w:spacing w:after="0" w:line="240" w:lineRule="auto"/>
        <w:jc w:val="both"/>
        <w:rPr>
          <w:rFonts w:cs="Times New Roman"/>
          <w:color w:val="auto"/>
        </w:rPr>
      </w:pPr>
    </w:p>
    <w:p w:rsidR="00E4642D" w:rsidRDefault="00E4642D" w:rsidP="00E4642D">
      <w:pPr>
        <w:pStyle w:val="ab"/>
        <w:spacing w:after="0" w:line="240" w:lineRule="auto"/>
        <w:jc w:val="both"/>
        <w:rPr>
          <w:rFonts w:cs="Times New Roman"/>
          <w:color w:val="auto"/>
        </w:rPr>
      </w:pPr>
      <w:r w:rsidRPr="004F5D9A">
        <w:rPr>
          <w:rFonts w:cs="Times New Roman"/>
          <w:color w:val="auto"/>
        </w:rPr>
        <w:tab/>
        <w:t xml:space="preserve">150 тис. гривень </w:t>
      </w:r>
      <w:r w:rsidR="00D239A3">
        <w:rPr>
          <w:rFonts w:cs="Times New Roman"/>
          <w:color w:val="auto"/>
        </w:rPr>
        <w:t xml:space="preserve">- </w:t>
      </w:r>
      <w:r w:rsidRPr="004F5D9A">
        <w:rPr>
          <w:rFonts w:cs="Times New Roman"/>
          <w:color w:val="auto"/>
        </w:rPr>
        <w:t>реконструкці</w:t>
      </w:r>
      <w:r w:rsidR="00636A04" w:rsidRPr="004F5D9A">
        <w:rPr>
          <w:rFonts w:cs="Times New Roman"/>
          <w:color w:val="auto"/>
        </w:rPr>
        <w:t>ю</w:t>
      </w:r>
      <w:r w:rsidRPr="004F5D9A">
        <w:rPr>
          <w:rFonts w:cs="Times New Roman"/>
          <w:color w:val="auto"/>
        </w:rPr>
        <w:t xml:space="preserve"> житлового будинку або добудов</w:t>
      </w:r>
      <w:r w:rsidR="00636A04" w:rsidRPr="004F5D9A">
        <w:rPr>
          <w:rFonts w:cs="Times New Roman"/>
          <w:color w:val="auto"/>
        </w:rPr>
        <w:t>у</w:t>
      </w:r>
      <w:r w:rsidRPr="004F5D9A">
        <w:rPr>
          <w:rFonts w:cs="Times New Roman"/>
          <w:color w:val="auto"/>
        </w:rPr>
        <w:t xml:space="preserve"> незавершеного будівництвом житла;</w:t>
      </w:r>
    </w:p>
    <w:p w:rsidR="00B25A20" w:rsidRPr="004F5D9A" w:rsidRDefault="00B25A20" w:rsidP="00E4642D">
      <w:pPr>
        <w:pStyle w:val="ab"/>
        <w:spacing w:after="0" w:line="240" w:lineRule="auto"/>
        <w:jc w:val="both"/>
        <w:rPr>
          <w:rFonts w:cs="Times New Roman"/>
          <w:color w:val="auto"/>
        </w:rPr>
      </w:pPr>
    </w:p>
    <w:p w:rsidR="00E4642D" w:rsidRDefault="00E4642D" w:rsidP="00E4642D">
      <w:pPr>
        <w:pStyle w:val="ab"/>
        <w:spacing w:after="0" w:line="240" w:lineRule="auto"/>
        <w:jc w:val="both"/>
        <w:rPr>
          <w:rFonts w:cs="Times New Roman"/>
          <w:color w:val="auto"/>
        </w:rPr>
      </w:pPr>
      <w:r w:rsidRPr="004F5D9A">
        <w:rPr>
          <w:rFonts w:cs="Times New Roman"/>
          <w:color w:val="auto"/>
        </w:rPr>
        <w:tab/>
        <w:t xml:space="preserve">200 тис. гривень </w:t>
      </w:r>
      <w:r w:rsidR="00D239A3">
        <w:rPr>
          <w:rFonts w:cs="Times New Roman"/>
          <w:color w:val="auto"/>
        </w:rPr>
        <w:t xml:space="preserve">- </w:t>
      </w:r>
      <w:r w:rsidRPr="004F5D9A">
        <w:rPr>
          <w:rFonts w:cs="Times New Roman"/>
          <w:color w:val="auto"/>
        </w:rPr>
        <w:t>придбання житла;</w:t>
      </w:r>
    </w:p>
    <w:p w:rsidR="00B25A20" w:rsidRPr="004F5D9A" w:rsidRDefault="00B25A20" w:rsidP="00E4642D">
      <w:pPr>
        <w:pStyle w:val="ab"/>
        <w:spacing w:after="0" w:line="240" w:lineRule="auto"/>
        <w:jc w:val="both"/>
        <w:rPr>
          <w:rFonts w:cs="Times New Roman"/>
          <w:color w:val="auto"/>
        </w:rPr>
      </w:pPr>
    </w:p>
    <w:p w:rsidR="00E4642D" w:rsidRDefault="00E4642D" w:rsidP="00E4642D">
      <w:pPr>
        <w:pStyle w:val="ab"/>
        <w:spacing w:after="0" w:line="240" w:lineRule="auto"/>
        <w:jc w:val="both"/>
        <w:rPr>
          <w:rFonts w:cs="Times New Roman"/>
          <w:color w:val="auto"/>
        </w:rPr>
      </w:pPr>
      <w:r w:rsidRPr="004F5D9A">
        <w:rPr>
          <w:rFonts w:cs="Times New Roman"/>
          <w:color w:val="auto"/>
        </w:rPr>
        <w:tab/>
        <w:t xml:space="preserve">100 тис. гривень </w:t>
      </w:r>
      <w:r w:rsidR="00D239A3">
        <w:rPr>
          <w:rFonts w:cs="Times New Roman"/>
          <w:color w:val="auto"/>
        </w:rPr>
        <w:t xml:space="preserve">- </w:t>
      </w:r>
      <w:r w:rsidRPr="004F5D9A">
        <w:rPr>
          <w:rFonts w:cs="Times New Roman"/>
          <w:color w:val="auto"/>
        </w:rPr>
        <w:t>заход</w:t>
      </w:r>
      <w:r w:rsidR="00F37F1F" w:rsidRPr="004F5D9A">
        <w:rPr>
          <w:rFonts w:cs="Times New Roman"/>
          <w:color w:val="auto"/>
        </w:rPr>
        <w:t>и</w:t>
      </w:r>
      <w:r w:rsidRPr="004F5D9A">
        <w:rPr>
          <w:rFonts w:cs="Times New Roman"/>
          <w:color w:val="auto"/>
        </w:rPr>
        <w:t xml:space="preserve"> з енергозбереження</w:t>
      </w:r>
      <w:r w:rsidR="00F37F1F" w:rsidRPr="004F5D9A">
        <w:rPr>
          <w:rFonts w:cs="Times New Roman"/>
          <w:color w:val="auto"/>
        </w:rPr>
        <w:t>;</w:t>
      </w:r>
    </w:p>
    <w:p w:rsidR="00B25A20" w:rsidRPr="004F5D9A" w:rsidRDefault="00B25A20" w:rsidP="00E4642D">
      <w:pPr>
        <w:pStyle w:val="ab"/>
        <w:spacing w:after="0" w:line="240" w:lineRule="auto"/>
        <w:jc w:val="both"/>
        <w:rPr>
          <w:rFonts w:cs="Times New Roman"/>
          <w:color w:val="auto"/>
        </w:rPr>
      </w:pPr>
    </w:p>
    <w:p w:rsidR="00E4642D" w:rsidRDefault="00E4642D" w:rsidP="00E4642D">
      <w:pPr>
        <w:pStyle w:val="ab"/>
        <w:spacing w:after="0" w:line="240" w:lineRule="auto"/>
        <w:jc w:val="both"/>
        <w:rPr>
          <w:rFonts w:cs="Times New Roman"/>
          <w:color w:val="auto"/>
        </w:rPr>
      </w:pPr>
      <w:r w:rsidRPr="004F5D9A">
        <w:rPr>
          <w:rFonts w:cs="Times New Roman"/>
          <w:color w:val="auto"/>
        </w:rPr>
        <w:t xml:space="preserve">  </w:t>
      </w:r>
      <w:r w:rsidRPr="004F5D9A">
        <w:rPr>
          <w:rFonts w:cs="Times New Roman"/>
          <w:color w:val="auto"/>
        </w:rPr>
        <w:tab/>
        <w:t xml:space="preserve">50 тис. гривень </w:t>
      </w:r>
      <w:r w:rsidR="00D239A3">
        <w:rPr>
          <w:rFonts w:cs="Times New Roman"/>
          <w:color w:val="auto"/>
        </w:rPr>
        <w:t xml:space="preserve">- </w:t>
      </w:r>
      <w:r w:rsidRPr="004F5D9A">
        <w:rPr>
          <w:rFonts w:cs="Times New Roman"/>
          <w:color w:val="auto"/>
        </w:rPr>
        <w:t>спорудження інженерних мереж та підключення їх до існуючих комунікацій.</w:t>
      </w:r>
    </w:p>
    <w:p w:rsidR="00B25A20" w:rsidRPr="004F5D9A" w:rsidRDefault="00B25A20" w:rsidP="00E4642D">
      <w:pPr>
        <w:pStyle w:val="ab"/>
        <w:spacing w:after="0" w:line="240" w:lineRule="auto"/>
        <w:jc w:val="both"/>
        <w:rPr>
          <w:rFonts w:cs="Times New Roman"/>
          <w:color w:val="auto"/>
        </w:rPr>
      </w:pPr>
      <w:bookmarkStart w:id="1" w:name="_GoBack"/>
      <w:bookmarkEnd w:id="1"/>
    </w:p>
    <w:p w:rsidR="00E4642D" w:rsidRPr="004F5D9A" w:rsidRDefault="00E4642D" w:rsidP="00E4642D">
      <w:pPr>
        <w:pStyle w:val="ac"/>
        <w:tabs>
          <w:tab w:val="clear" w:pos="708"/>
          <w:tab w:val="left" w:pos="723"/>
          <w:tab w:val="left" w:pos="753"/>
          <w:tab w:val="left" w:pos="798"/>
          <w:tab w:val="left" w:pos="825"/>
          <w:tab w:val="left" w:pos="1095"/>
        </w:tabs>
        <w:spacing w:line="240" w:lineRule="auto"/>
        <w:ind w:firstLine="540"/>
        <w:jc w:val="both"/>
        <w:rPr>
          <w:rFonts w:cs="Times New Roman"/>
          <w:color w:val="auto"/>
        </w:rPr>
      </w:pPr>
      <w:r w:rsidRPr="004F5D9A">
        <w:rPr>
          <w:rFonts w:eastAsia="Calibri" w:cs="Times New Roman"/>
          <w:color w:val="auto"/>
        </w:rPr>
        <w:t>Коефіцієнт платоспроможності позичальників визначається як співвідношення суми платежу по кредиту за 6 місяців до відповідної суми доходу позичальника за 6 місяців, який не повинен перевищувати 0,3.</w:t>
      </w:r>
    </w:p>
    <w:p w:rsidR="00E4642D" w:rsidRPr="004F5D9A" w:rsidRDefault="00E4642D" w:rsidP="00E4642D">
      <w:pPr>
        <w:pStyle w:val="ac"/>
        <w:spacing w:line="240" w:lineRule="auto"/>
        <w:jc w:val="both"/>
        <w:rPr>
          <w:rFonts w:cs="Times New Roman"/>
          <w:color w:val="auto"/>
        </w:rPr>
      </w:pPr>
      <w:r w:rsidRPr="004F5D9A">
        <w:rPr>
          <w:rFonts w:cs="Times New Roman"/>
          <w:color w:val="auto"/>
        </w:rPr>
        <w:tab/>
        <w:t>Роботи з прокладання інженерних мереж у сільській місцевості, підключення їх до існуючих комунікацій можуть входити до складу робіт, пов’язаних з реконструкцією житлових будинків.</w:t>
      </w:r>
    </w:p>
    <w:p w:rsidR="00E4642D" w:rsidRPr="004F5D9A" w:rsidRDefault="00E4642D" w:rsidP="00E4642D">
      <w:pPr>
        <w:pStyle w:val="ab"/>
        <w:spacing w:after="0" w:line="240" w:lineRule="auto"/>
        <w:ind w:firstLine="720"/>
        <w:jc w:val="both"/>
        <w:rPr>
          <w:rFonts w:cs="Times New Roman"/>
          <w:color w:val="auto"/>
        </w:rPr>
      </w:pPr>
      <w:r w:rsidRPr="004F5D9A">
        <w:rPr>
          <w:rFonts w:cs="Times New Roman"/>
          <w:color w:val="auto"/>
        </w:rPr>
        <w:t xml:space="preserve">Прилади обліку, обладнання свердловин, електричні, твердопаливні та газові котли і колонки є складовими відповідної інженерної мережі </w:t>
      </w:r>
      <w:r w:rsidR="008101EA" w:rsidRPr="004F5D9A">
        <w:rPr>
          <w:rFonts w:cs="Times New Roman"/>
          <w:color w:val="auto"/>
        </w:rPr>
        <w:t xml:space="preserve">і </w:t>
      </w:r>
      <w:r w:rsidRPr="004F5D9A">
        <w:rPr>
          <w:rFonts w:cs="Times New Roman"/>
          <w:color w:val="auto"/>
        </w:rPr>
        <w:t>можуть фінанс</w:t>
      </w:r>
      <w:r w:rsidR="00691C62" w:rsidRPr="004F5D9A">
        <w:rPr>
          <w:rFonts w:cs="Times New Roman"/>
          <w:color w:val="auto"/>
        </w:rPr>
        <w:t>уватис</w:t>
      </w:r>
      <w:r w:rsidR="008101EA" w:rsidRPr="004F5D9A">
        <w:rPr>
          <w:rFonts w:cs="Times New Roman"/>
          <w:color w:val="auto"/>
        </w:rPr>
        <w:t>я</w:t>
      </w:r>
      <w:r w:rsidR="00691C62" w:rsidRPr="004F5D9A">
        <w:rPr>
          <w:rFonts w:cs="Times New Roman"/>
          <w:color w:val="auto"/>
        </w:rPr>
        <w:t xml:space="preserve"> </w:t>
      </w:r>
      <w:r w:rsidRPr="004F5D9A">
        <w:rPr>
          <w:rFonts w:cs="Times New Roman"/>
          <w:color w:val="auto"/>
        </w:rPr>
        <w:t xml:space="preserve">згідно з вимогами розділу 2 </w:t>
      </w:r>
      <w:r w:rsidR="004118C7" w:rsidRPr="004F5D9A">
        <w:rPr>
          <w:rFonts w:cs="Times New Roman"/>
          <w:color w:val="auto"/>
        </w:rPr>
        <w:t xml:space="preserve">цих </w:t>
      </w:r>
      <w:r w:rsidR="00691C62" w:rsidRPr="004F5D9A">
        <w:rPr>
          <w:rFonts w:cs="Times New Roman"/>
          <w:color w:val="auto"/>
        </w:rPr>
        <w:t>П</w:t>
      </w:r>
      <w:r w:rsidRPr="004F5D9A">
        <w:rPr>
          <w:rFonts w:cs="Times New Roman"/>
          <w:color w:val="auto"/>
        </w:rPr>
        <w:t>равил.</w:t>
      </w:r>
    </w:p>
    <w:p w:rsidR="00E4642D" w:rsidRPr="004F5D9A" w:rsidRDefault="00E4642D" w:rsidP="00E4642D">
      <w:pPr>
        <w:pStyle w:val="ac"/>
        <w:spacing w:line="240" w:lineRule="auto"/>
        <w:ind w:hanging="720"/>
        <w:jc w:val="both"/>
        <w:rPr>
          <w:rFonts w:cs="Times New Roman"/>
          <w:color w:val="auto"/>
        </w:rPr>
      </w:pPr>
      <w:r w:rsidRPr="004F5D9A">
        <w:rPr>
          <w:rFonts w:cs="Times New Roman"/>
          <w:color w:val="auto"/>
        </w:rPr>
        <w:tab/>
      </w:r>
      <w:r w:rsidRPr="004F5D9A">
        <w:rPr>
          <w:rFonts w:cs="Times New Roman"/>
          <w:color w:val="auto"/>
        </w:rPr>
        <w:tab/>
        <w:t>У разі отримання позичальником кредиту на будівництво, реконструкцію, добудову житла, заходи з енергозбереження, спорудження інженерних мереж</w:t>
      </w:r>
      <w:r w:rsidR="00BA5099">
        <w:rPr>
          <w:rFonts w:cs="Times New Roman"/>
          <w:color w:val="auto"/>
        </w:rPr>
        <w:t xml:space="preserve"> та підключення їх до існуючих</w:t>
      </w:r>
      <w:r w:rsidRPr="004F5D9A">
        <w:rPr>
          <w:rFonts w:cs="Times New Roman"/>
          <w:color w:val="auto"/>
        </w:rPr>
        <w:t xml:space="preserve"> комунікацій  в обсязі, меншому за граничний, сума кредиту може змінюватись відповідно до змін вартості робіт, що в</w:t>
      </w:r>
      <w:r w:rsidR="00BA5099">
        <w:rPr>
          <w:rFonts w:cs="Times New Roman"/>
          <w:color w:val="auto"/>
        </w:rPr>
        <w:t>иникли за період їх проведення,</w:t>
      </w:r>
      <w:r w:rsidRPr="004F5D9A">
        <w:rPr>
          <w:rFonts w:cs="Times New Roman"/>
          <w:color w:val="auto"/>
        </w:rPr>
        <w:t xml:space="preserve"> у зв’язку з чим виконуються додаткові розрахунки та вносяться зміни до кредитного договору.</w:t>
      </w:r>
    </w:p>
    <w:p w:rsidR="00E4642D" w:rsidRPr="004F5D9A" w:rsidRDefault="00E4642D" w:rsidP="00E4642D">
      <w:pPr>
        <w:pStyle w:val="ab"/>
        <w:spacing w:after="0" w:line="240" w:lineRule="auto"/>
        <w:jc w:val="both"/>
        <w:rPr>
          <w:rFonts w:cs="Times New Roman"/>
          <w:color w:val="auto"/>
        </w:rPr>
      </w:pPr>
      <w:r w:rsidRPr="004F5D9A">
        <w:rPr>
          <w:rFonts w:cs="Times New Roman"/>
          <w:color w:val="auto"/>
        </w:rPr>
        <w:tab/>
        <w:t>Сума кредиту на завершення раніше розпочатого будівництвом житла визначається Фондом залежно від ступеня готовності незавершеної будови, з урахуванням віку та платоспроможності позичальника.</w:t>
      </w:r>
    </w:p>
    <w:p w:rsidR="00E4642D" w:rsidRPr="004F5D9A" w:rsidRDefault="00E4642D" w:rsidP="00E4642D">
      <w:pPr>
        <w:pStyle w:val="ab"/>
        <w:spacing w:after="0" w:line="240" w:lineRule="auto"/>
        <w:jc w:val="both"/>
        <w:rPr>
          <w:rFonts w:cs="Times New Roman"/>
          <w:color w:val="auto"/>
        </w:rPr>
      </w:pPr>
      <w:r w:rsidRPr="004F5D9A">
        <w:rPr>
          <w:rFonts w:cs="Times New Roman"/>
          <w:color w:val="auto"/>
        </w:rPr>
        <w:tab/>
        <w:t xml:space="preserve">Сума кредиту на придбання житла визначається Фондом з урахуванням обсягів коштів, передбачених у місцевому бюджеті на фінансування  </w:t>
      </w:r>
      <w:r w:rsidR="005F35BC">
        <w:rPr>
          <w:rFonts w:cs="Times New Roman"/>
          <w:color w:val="auto"/>
        </w:rPr>
        <w:t>Цільової р</w:t>
      </w:r>
      <w:r w:rsidRPr="004F5D9A">
        <w:rPr>
          <w:rFonts w:cs="Times New Roman"/>
          <w:color w:val="auto"/>
        </w:rPr>
        <w:t>егіональної програми підтримки індивідуального житлового будівництва на селі та поліпшення житлово-побутових умов сільського населення "Власний</w:t>
      </w:r>
      <w:r w:rsidR="00462B11" w:rsidRPr="004F5D9A">
        <w:rPr>
          <w:rFonts w:cs="Times New Roman"/>
          <w:color w:val="auto"/>
        </w:rPr>
        <w:t xml:space="preserve"> </w:t>
      </w:r>
      <w:r w:rsidRPr="004F5D9A">
        <w:rPr>
          <w:rFonts w:cs="Times New Roman"/>
          <w:color w:val="auto"/>
        </w:rPr>
        <w:t xml:space="preserve">дім" на </w:t>
      </w:r>
      <w:r w:rsidRPr="00BC1A24">
        <w:rPr>
          <w:rFonts w:cs="Times New Roman"/>
          <w:color w:val="auto"/>
        </w:rPr>
        <w:t>201</w:t>
      </w:r>
      <w:r w:rsidR="00D83B38" w:rsidRPr="00BC1A24">
        <w:rPr>
          <w:rFonts w:cs="Times New Roman"/>
          <w:color w:val="auto"/>
        </w:rPr>
        <w:t>8</w:t>
      </w:r>
      <w:r w:rsidR="00D239A3">
        <w:rPr>
          <w:rFonts w:cs="Times New Roman"/>
          <w:color w:val="auto"/>
        </w:rPr>
        <w:t xml:space="preserve"> </w:t>
      </w:r>
      <w:r w:rsidRPr="00BC1A24">
        <w:rPr>
          <w:rFonts w:cs="Times New Roman"/>
          <w:color w:val="auto"/>
        </w:rPr>
        <w:t>-</w:t>
      </w:r>
      <w:r w:rsidR="00D239A3">
        <w:rPr>
          <w:rFonts w:cs="Times New Roman"/>
          <w:color w:val="auto"/>
        </w:rPr>
        <w:t xml:space="preserve"> </w:t>
      </w:r>
      <w:r w:rsidRPr="00BC1A24">
        <w:rPr>
          <w:rFonts w:cs="Times New Roman"/>
          <w:color w:val="auto"/>
        </w:rPr>
        <w:t>20</w:t>
      </w:r>
      <w:r w:rsidR="00D83B38" w:rsidRPr="00BC1A24">
        <w:rPr>
          <w:rFonts w:cs="Times New Roman"/>
          <w:color w:val="auto"/>
        </w:rPr>
        <w:t>23</w:t>
      </w:r>
      <w:r w:rsidRPr="00BC1A24">
        <w:rPr>
          <w:rFonts w:cs="Times New Roman"/>
          <w:color w:val="auto"/>
        </w:rPr>
        <w:t xml:space="preserve"> </w:t>
      </w:r>
      <w:r w:rsidRPr="004F5D9A">
        <w:rPr>
          <w:rFonts w:cs="Times New Roman"/>
          <w:color w:val="auto"/>
        </w:rPr>
        <w:t>роки, платоспроможності покупця - позичальника кредиту, погодженої між продавцем і покупцем - позичальником кредиту ціни, зазначеної в договорі купівлі – продажу.</w:t>
      </w:r>
    </w:p>
    <w:p w:rsidR="00E4642D" w:rsidRPr="004F5D9A" w:rsidRDefault="00E4642D" w:rsidP="00E4642D">
      <w:pPr>
        <w:pStyle w:val="ab"/>
        <w:spacing w:after="0" w:line="240" w:lineRule="auto"/>
        <w:jc w:val="both"/>
        <w:rPr>
          <w:rFonts w:cs="Times New Roman"/>
          <w:color w:val="auto"/>
        </w:rPr>
      </w:pPr>
      <w:r w:rsidRPr="004F5D9A">
        <w:rPr>
          <w:rFonts w:cs="Times New Roman"/>
          <w:color w:val="auto"/>
        </w:rPr>
        <w:tab/>
        <w:t>Сума кредиту може змін</w:t>
      </w:r>
      <w:r w:rsidR="00D80A05" w:rsidRPr="004F5D9A">
        <w:rPr>
          <w:rFonts w:cs="Times New Roman"/>
          <w:color w:val="auto"/>
        </w:rPr>
        <w:t xml:space="preserve">юватись у разі </w:t>
      </w:r>
      <w:r w:rsidR="00462B11" w:rsidRPr="004F5D9A">
        <w:rPr>
          <w:rFonts w:cs="Times New Roman"/>
          <w:color w:val="auto"/>
        </w:rPr>
        <w:t xml:space="preserve">внесення змін </w:t>
      </w:r>
      <w:r w:rsidRPr="004F5D9A">
        <w:rPr>
          <w:rFonts w:cs="Times New Roman"/>
          <w:color w:val="auto"/>
        </w:rPr>
        <w:t xml:space="preserve">до постанови Кабінету Міністрів України від 05 жовтня 1998 року № 1597 та </w:t>
      </w:r>
      <w:r w:rsidR="00A41365" w:rsidRPr="004F5D9A">
        <w:rPr>
          <w:rFonts w:cs="Times New Roman"/>
          <w:color w:val="auto"/>
        </w:rPr>
        <w:t>на підставі змін до цих Правил щодо граничного розміру кредиту.</w:t>
      </w:r>
    </w:p>
    <w:p w:rsidR="00337C38" w:rsidRPr="004F5D9A" w:rsidRDefault="00337C38" w:rsidP="00E4642D">
      <w:pPr>
        <w:pStyle w:val="ab"/>
        <w:spacing w:after="0" w:line="240" w:lineRule="auto"/>
        <w:jc w:val="both"/>
        <w:rPr>
          <w:rFonts w:cs="Times New Roman"/>
          <w:color w:val="auto"/>
        </w:rPr>
      </w:pPr>
    </w:p>
    <w:p w:rsidR="00E4642D" w:rsidRPr="004F5D9A" w:rsidRDefault="00E4642D" w:rsidP="00E4642D">
      <w:pPr>
        <w:pStyle w:val="ab"/>
        <w:tabs>
          <w:tab w:val="clear" w:pos="708"/>
          <w:tab w:val="left" w:pos="720"/>
          <w:tab w:val="left" w:pos="975"/>
        </w:tabs>
        <w:spacing w:after="0" w:line="240" w:lineRule="auto"/>
        <w:ind w:firstLine="555"/>
        <w:jc w:val="both"/>
        <w:rPr>
          <w:rFonts w:cs="Times New Roman"/>
          <w:color w:val="auto"/>
        </w:rPr>
      </w:pPr>
      <w:r w:rsidRPr="004F5D9A">
        <w:rPr>
          <w:rFonts w:cs="Times New Roman"/>
          <w:color w:val="auto"/>
        </w:rPr>
        <w:t>20. Списки позичальників, яким надаватиметься кредит, визначаються Фондом на підставі списків, затверджених органами місцевого самоврядування або районними державними адміністраціями.</w:t>
      </w:r>
    </w:p>
    <w:p w:rsidR="00E4642D" w:rsidRPr="004F5D9A" w:rsidRDefault="00E4642D" w:rsidP="00E4642D">
      <w:pPr>
        <w:shd w:val="clear" w:color="auto" w:fill="FFFFFF"/>
        <w:ind w:firstLine="448"/>
        <w:jc w:val="both"/>
        <w:textAlignment w:val="baseline"/>
        <w:rPr>
          <w:rFonts w:cs="Times New Roman"/>
          <w:sz w:val="28"/>
          <w:szCs w:val="28"/>
          <w:lang w:val="uk-UA"/>
        </w:rPr>
      </w:pPr>
      <w:r w:rsidRPr="00BA5099">
        <w:rPr>
          <w:rFonts w:cs="Times New Roman"/>
          <w:sz w:val="28"/>
          <w:szCs w:val="28"/>
          <w:lang w:val="uk-UA"/>
        </w:rPr>
        <w:lastRenderedPageBreak/>
        <w:tab/>
        <w:t xml:space="preserve">У першочерговому порядку кредит надається індивідуальним забудовникам для завершення раніше розпочатого будівництва та молодим спеціалістам, які працюють на підприємствах, в установах та організаціях, зазначених у пунктах 10,18 цих Правил, а також особам, на яких поширюється дія пунктів 19 і 20 частини першої статті 6 та абзацу четвертого пункту 1 статті 10 Закону України </w:t>
      </w:r>
      <w:r w:rsidR="004F5D9A" w:rsidRPr="00BA5099">
        <w:rPr>
          <w:rFonts w:cs="Times New Roman"/>
          <w:sz w:val="28"/>
          <w:szCs w:val="28"/>
          <w:lang w:val="uk-UA"/>
        </w:rPr>
        <w:t>"</w:t>
      </w:r>
      <w:r w:rsidRPr="00BA5099">
        <w:rPr>
          <w:rFonts w:cs="Times New Roman"/>
          <w:sz w:val="28"/>
          <w:szCs w:val="28"/>
          <w:lang w:val="uk-UA"/>
        </w:rPr>
        <w:t>Про статус ветеранів війни, гарантії їх соціального</w:t>
      </w:r>
      <w:r w:rsidRPr="004F5D9A">
        <w:rPr>
          <w:rFonts w:cs="Times New Roman"/>
          <w:sz w:val="28"/>
          <w:szCs w:val="28"/>
          <w:lang w:val="uk-UA"/>
        </w:rPr>
        <w:t xml:space="preserve"> захисту</w:t>
      </w:r>
      <w:r w:rsidR="004F5D9A">
        <w:rPr>
          <w:rFonts w:cs="Times New Roman"/>
          <w:sz w:val="28"/>
          <w:szCs w:val="28"/>
          <w:lang w:val="uk-UA"/>
        </w:rPr>
        <w:t>"</w:t>
      </w:r>
      <w:r w:rsidRPr="004F5D9A">
        <w:rPr>
          <w:rFonts w:cs="Times New Roman"/>
          <w:sz w:val="28"/>
          <w:szCs w:val="28"/>
          <w:lang w:val="uk-UA"/>
        </w:rPr>
        <w:t>, та громадянам України, які перебувають на обліку внутрішньо переміщених осіб</w:t>
      </w:r>
      <w:r w:rsidR="004F5D9A">
        <w:rPr>
          <w:rFonts w:cs="Times New Roman"/>
          <w:sz w:val="28"/>
          <w:szCs w:val="28"/>
          <w:lang w:val="uk-UA"/>
        </w:rPr>
        <w:t>"</w:t>
      </w:r>
      <w:r w:rsidRPr="004F5D9A">
        <w:rPr>
          <w:rFonts w:cs="Times New Roman"/>
          <w:sz w:val="28"/>
          <w:szCs w:val="28"/>
          <w:lang w:val="uk-UA"/>
        </w:rPr>
        <w:t>.</w:t>
      </w:r>
    </w:p>
    <w:p w:rsidR="004A2B6E" w:rsidRPr="004F5D9A" w:rsidRDefault="004A2B6E" w:rsidP="00E4642D">
      <w:pPr>
        <w:shd w:val="clear" w:color="auto" w:fill="FFFFFF"/>
        <w:ind w:firstLine="448"/>
        <w:jc w:val="both"/>
        <w:textAlignment w:val="baseline"/>
        <w:rPr>
          <w:rFonts w:eastAsia="Times New Roman" w:cs="Times New Roman"/>
          <w:color w:val="000000"/>
          <w:sz w:val="28"/>
          <w:szCs w:val="28"/>
          <w:lang w:val="uk-UA"/>
        </w:rPr>
      </w:pPr>
    </w:p>
    <w:p w:rsidR="00E4642D" w:rsidRPr="004F5D9A" w:rsidRDefault="00E4642D" w:rsidP="00E4642D">
      <w:pPr>
        <w:pStyle w:val="ab"/>
        <w:spacing w:after="0" w:line="240" w:lineRule="auto"/>
        <w:jc w:val="center"/>
        <w:rPr>
          <w:rFonts w:cs="Times New Roman"/>
          <w:b/>
          <w:bCs/>
          <w:color w:val="auto"/>
        </w:rPr>
      </w:pPr>
      <w:r w:rsidRPr="004F5D9A">
        <w:rPr>
          <w:rFonts w:cs="Times New Roman"/>
          <w:b/>
          <w:bCs/>
          <w:color w:val="auto"/>
        </w:rPr>
        <w:t>Розділ 3. Порядок оформлення і видачі кредиту</w:t>
      </w:r>
    </w:p>
    <w:p w:rsidR="00337C38" w:rsidRPr="004F5D9A" w:rsidRDefault="00337C38" w:rsidP="00E4642D">
      <w:pPr>
        <w:pStyle w:val="ab"/>
        <w:spacing w:after="0" w:line="240" w:lineRule="auto"/>
        <w:jc w:val="center"/>
        <w:rPr>
          <w:rFonts w:cs="Times New Roman"/>
          <w:color w:val="auto"/>
        </w:rPr>
      </w:pPr>
    </w:p>
    <w:p w:rsidR="00E4642D" w:rsidRPr="004F5D9A" w:rsidRDefault="00E4642D" w:rsidP="00E4642D">
      <w:pPr>
        <w:pStyle w:val="ab"/>
        <w:tabs>
          <w:tab w:val="clear" w:pos="708"/>
          <w:tab w:val="left" w:pos="720"/>
          <w:tab w:val="left" w:pos="1005"/>
        </w:tabs>
        <w:spacing w:after="0" w:line="240" w:lineRule="auto"/>
        <w:ind w:firstLine="570"/>
        <w:jc w:val="both"/>
        <w:rPr>
          <w:rFonts w:cs="Times New Roman"/>
          <w:color w:val="auto"/>
        </w:rPr>
      </w:pPr>
      <w:r w:rsidRPr="004F5D9A">
        <w:rPr>
          <w:rFonts w:cs="Times New Roman"/>
          <w:color w:val="auto"/>
        </w:rPr>
        <w:t>21. Надання кредиту здійснюється на підставі кредитного договору, що укладається після підтвердження права позичальника на його одержання та визначення суми кредиту.</w:t>
      </w:r>
    </w:p>
    <w:p w:rsidR="00337C38" w:rsidRPr="004F5D9A" w:rsidRDefault="00337C38" w:rsidP="00E4642D">
      <w:pPr>
        <w:pStyle w:val="ab"/>
        <w:tabs>
          <w:tab w:val="clear" w:pos="708"/>
          <w:tab w:val="left" w:pos="720"/>
          <w:tab w:val="left" w:pos="1005"/>
        </w:tabs>
        <w:spacing w:after="0" w:line="240" w:lineRule="auto"/>
        <w:ind w:firstLine="570"/>
        <w:jc w:val="both"/>
        <w:rPr>
          <w:rFonts w:cs="Times New Roman"/>
          <w:color w:val="auto"/>
        </w:rPr>
      </w:pPr>
    </w:p>
    <w:p w:rsidR="00E4642D" w:rsidRPr="004F5D9A" w:rsidRDefault="00E4642D" w:rsidP="00E4642D">
      <w:pPr>
        <w:pStyle w:val="ab"/>
        <w:tabs>
          <w:tab w:val="clear" w:pos="708"/>
          <w:tab w:val="left" w:pos="720"/>
          <w:tab w:val="left" w:pos="1005"/>
        </w:tabs>
        <w:spacing w:after="0" w:line="240" w:lineRule="auto"/>
        <w:ind w:firstLine="570"/>
        <w:jc w:val="both"/>
        <w:rPr>
          <w:rFonts w:cs="Times New Roman"/>
          <w:color w:val="auto"/>
        </w:rPr>
      </w:pPr>
      <w:r w:rsidRPr="004F5D9A">
        <w:rPr>
          <w:rFonts w:cs="Times New Roman"/>
          <w:color w:val="auto"/>
        </w:rPr>
        <w:t xml:space="preserve">22. На обслуговування Фондом кредиту, розвиток матеріально-технічної бази Фонду, оформлення необхідної документації (оформлення актів виконаних будівельних робіт, звітів про використання будівельних коштів, графіків будівництва, актів обстеження будівельного майданчика і технічного стану об’єктів будівництва  на предмет перевірки цільового використання бюджетних коштів тощо) позичальниками та підрядними організаціями вноситься плата  від суми кредитного договору </w:t>
      </w:r>
      <w:r w:rsidR="000517BB" w:rsidRPr="004F5D9A">
        <w:rPr>
          <w:rFonts w:cs="Times New Roman"/>
          <w:color w:val="auto"/>
        </w:rPr>
        <w:t>в</w:t>
      </w:r>
      <w:r w:rsidRPr="004F5D9A">
        <w:rPr>
          <w:rFonts w:cs="Times New Roman"/>
          <w:color w:val="auto"/>
        </w:rPr>
        <w:t xml:space="preserve"> розмірі на:</w:t>
      </w:r>
    </w:p>
    <w:p w:rsidR="00BA5099" w:rsidRDefault="00BA5099" w:rsidP="00E4642D">
      <w:pPr>
        <w:pStyle w:val="ab"/>
        <w:spacing w:after="0" w:line="240" w:lineRule="auto"/>
        <w:jc w:val="both"/>
        <w:rPr>
          <w:rFonts w:cs="Times New Roman"/>
          <w:color w:val="auto"/>
        </w:rPr>
      </w:pPr>
    </w:p>
    <w:p w:rsidR="00E4642D" w:rsidRPr="004F5D9A" w:rsidRDefault="00E4642D" w:rsidP="00E4642D">
      <w:pPr>
        <w:pStyle w:val="ab"/>
        <w:spacing w:after="0" w:line="240" w:lineRule="auto"/>
        <w:jc w:val="both"/>
        <w:rPr>
          <w:rFonts w:cs="Times New Roman"/>
          <w:color w:val="auto"/>
        </w:rPr>
      </w:pPr>
      <w:r w:rsidRPr="004F5D9A">
        <w:rPr>
          <w:rFonts w:cs="Times New Roman"/>
          <w:color w:val="auto"/>
        </w:rPr>
        <w:t>будівництво житла – 2 відсотки;</w:t>
      </w:r>
    </w:p>
    <w:p w:rsidR="00BA5099" w:rsidRDefault="00BA5099" w:rsidP="00E4642D">
      <w:pPr>
        <w:pStyle w:val="ab"/>
        <w:spacing w:after="0" w:line="240" w:lineRule="auto"/>
        <w:jc w:val="both"/>
        <w:rPr>
          <w:rFonts w:cs="Times New Roman"/>
          <w:color w:val="auto"/>
          <w:lang w:eastAsia="ru-RU"/>
        </w:rPr>
      </w:pPr>
    </w:p>
    <w:p w:rsidR="00E4642D" w:rsidRPr="004F5D9A" w:rsidRDefault="00E4642D" w:rsidP="00E4642D">
      <w:pPr>
        <w:pStyle w:val="ab"/>
        <w:spacing w:after="0" w:line="240" w:lineRule="auto"/>
        <w:jc w:val="both"/>
        <w:rPr>
          <w:rFonts w:cs="Times New Roman"/>
          <w:color w:val="auto"/>
        </w:rPr>
      </w:pPr>
      <w:r w:rsidRPr="004F5D9A">
        <w:rPr>
          <w:rFonts w:cs="Times New Roman"/>
          <w:color w:val="auto"/>
          <w:lang w:eastAsia="ru-RU"/>
        </w:rPr>
        <w:t>реконструкцію, добудову, придбання індивідуальних житлових будинків (квартир) з надвірними підсобними приміщеннями – 2 відсотки</w:t>
      </w:r>
      <w:r w:rsidRPr="004F5D9A">
        <w:rPr>
          <w:rFonts w:cs="Times New Roman"/>
          <w:color w:val="auto"/>
        </w:rPr>
        <w:t>;</w:t>
      </w:r>
    </w:p>
    <w:p w:rsidR="00BA5099" w:rsidRDefault="00BA5099" w:rsidP="00E4642D">
      <w:pPr>
        <w:pStyle w:val="ab"/>
        <w:spacing w:after="0" w:line="240" w:lineRule="auto"/>
        <w:jc w:val="both"/>
        <w:rPr>
          <w:rFonts w:cs="Times New Roman"/>
          <w:color w:val="auto"/>
        </w:rPr>
      </w:pPr>
    </w:p>
    <w:p w:rsidR="000517BB" w:rsidRPr="004F5D9A" w:rsidRDefault="00E4642D" w:rsidP="00E4642D">
      <w:pPr>
        <w:pStyle w:val="ab"/>
        <w:spacing w:after="0" w:line="240" w:lineRule="auto"/>
        <w:jc w:val="both"/>
        <w:rPr>
          <w:rFonts w:cs="Times New Roman"/>
          <w:color w:val="auto"/>
        </w:rPr>
      </w:pPr>
      <w:r w:rsidRPr="004F5D9A">
        <w:rPr>
          <w:rFonts w:cs="Times New Roman"/>
          <w:color w:val="auto"/>
        </w:rPr>
        <w:t>спорудження інженерних мереж та підключення їх до існуючих комунікацій</w:t>
      </w:r>
      <w:r w:rsidR="000517BB" w:rsidRPr="004F5D9A">
        <w:rPr>
          <w:rFonts w:cs="Times New Roman"/>
          <w:color w:val="auto"/>
        </w:rPr>
        <w:t xml:space="preserve"> –         3 відсотки</w:t>
      </w:r>
      <w:r w:rsidRPr="004F5D9A">
        <w:rPr>
          <w:rFonts w:cs="Times New Roman"/>
          <w:color w:val="auto"/>
        </w:rPr>
        <w:t>;</w:t>
      </w:r>
    </w:p>
    <w:p w:rsidR="00BA5099" w:rsidRDefault="00BA5099" w:rsidP="00E4642D">
      <w:pPr>
        <w:pStyle w:val="ab"/>
        <w:spacing w:after="0" w:line="240" w:lineRule="auto"/>
        <w:jc w:val="both"/>
        <w:rPr>
          <w:rFonts w:cs="Times New Roman"/>
          <w:color w:val="auto"/>
        </w:rPr>
      </w:pPr>
    </w:p>
    <w:p w:rsidR="00E4642D" w:rsidRPr="004F5D9A" w:rsidRDefault="00E4642D" w:rsidP="00E4642D">
      <w:pPr>
        <w:pStyle w:val="ab"/>
        <w:spacing w:after="0" w:line="240" w:lineRule="auto"/>
        <w:jc w:val="both"/>
        <w:rPr>
          <w:rFonts w:cs="Times New Roman"/>
          <w:color w:val="auto"/>
        </w:rPr>
      </w:pPr>
      <w:r w:rsidRPr="004F5D9A">
        <w:rPr>
          <w:rFonts w:cs="Times New Roman"/>
          <w:color w:val="auto"/>
        </w:rPr>
        <w:t xml:space="preserve">заходи з енергозбереження  – 3 відсотки.  </w:t>
      </w:r>
    </w:p>
    <w:p w:rsidR="00BA5099" w:rsidRDefault="00BA5099" w:rsidP="008968E6">
      <w:pPr>
        <w:pStyle w:val="ab"/>
        <w:spacing w:after="0" w:line="240" w:lineRule="auto"/>
        <w:ind w:firstLine="567"/>
        <w:jc w:val="both"/>
        <w:rPr>
          <w:rFonts w:cs="Times New Roman"/>
          <w:bCs/>
          <w:color w:val="auto"/>
        </w:rPr>
      </w:pPr>
    </w:p>
    <w:p w:rsidR="00E4642D" w:rsidRDefault="00E4642D" w:rsidP="008968E6">
      <w:pPr>
        <w:pStyle w:val="ab"/>
        <w:spacing w:after="0" w:line="240" w:lineRule="auto"/>
        <w:ind w:firstLine="567"/>
        <w:jc w:val="both"/>
        <w:rPr>
          <w:rFonts w:cs="Times New Roman"/>
          <w:color w:val="auto"/>
        </w:rPr>
      </w:pPr>
      <w:r w:rsidRPr="004F5D9A">
        <w:rPr>
          <w:rFonts w:cs="Times New Roman"/>
          <w:bCs/>
          <w:color w:val="auto"/>
        </w:rPr>
        <w:t>23.</w:t>
      </w:r>
      <w:r w:rsidRPr="004F5D9A">
        <w:rPr>
          <w:rFonts w:cs="Times New Roman"/>
          <w:color w:val="auto"/>
        </w:rPr>
        <w:t xml:space="preserve"> Для підтвердження права на одержання кредиту і визначення його суми позичальник подає до Фонду  документи, які визначені у додатку 1 до </w:t>
      </w:r>
      <w:r w:rsidR="0052148F" w:rsidRPr="004F5D9A">
        <w:rPr>
          <w:rFonts w:cs="Times New Roman"/>
          <w:color w:val="auto"/>
        </w:rPr>
        <w:t xml:space="preserve">цих </w:t>
      </w:r>
      <w:r w:rsidR="002A4FDB" w:rsidRPr="004F5D9A">
        <w:rPr>
          <w:rFonts w:cs="Times New Roman"/>
          <w:color w:val="auto"/>
        </w:rPr>
        <w:t>П</w:t>
      </w:r>
      <w:r w:rsidRPr="004F5D9A">
        <w:rPr>
          <w:rFonts w:cs="Times New Roman"/>
          <w:color w:val="auto"/>
        </w:rPr>
        <w:t>равил.</w:t>
      </w:r>
    </w:p>
    <w:p w:rsidR="00337C38" w:rsidRPr="005F35BC" w:rsidRDefault="00337C38" w:rsidP="008968E6">
      <w:pPr>
        <w:pStyle w:val="ab"/>
        <w:spacing w:after="0" w:line="240" w:lineRule="auto"/>
        <w:ind w:firstLine="567"/>
        <w:jc w:val="both"/>
        <w:rPr>
          <w:rFonts w:cs="Times New Roman"/>
          <w:b/>
          <w:color w:val="auto"/>
        </w:rPr>
      </w:pPr>
    </w:p>
    <w:p w:rsidR="00E4642D" w:rsidRPr="004F5D9A" w:rsidRDefault="00E4642D" w:rsidP="00E4642D">
      <w:pPr>
        <w:pStyle w:val="ab"/>
        <w:tabs>
          <w:tab w:val="clear" w:pos="708"/>
          <w:tab w:val="left" w:pos="720"/>
          <w:tab w:val="left" w:pos="990"/>
        </w:tabs>
        <w:spacing w:after="0" w:line="240" w:lineRule="auto"/>
        <w:ind w:firstLine="555"/>
        <w:jc w:val="both"/>
        <w:rPr>
          <w:rFonts w:cs="Times New Roman"/>
          <w:color w:val="auto"/>
        </w:rPr>
      </w:pPr>
      <w:r w:rsidRPr="004F5D9A">
        <w:rPr>
          <w:rFonts w:cs="Times New Roman"/>
          <w:color w:val="auto"/>
        </w:rPr>
        <w:t>24. Відповідальність за надання документів, які містять недостовірні відомості та факти, відповідно до чинного законодавства несе позичальник.</w:t>
      </w:r>
    </w:p>
    <w:p w:rsidR="00337C38" w:rsidRPr="004F5D9A" w:rsidRDefault="00337C38" w:rsidP="00E4642D">
      <w:pPr>
        <w:pStyle w:val="ab"/>
        <w:tabs>
          <w:tab w:val="clear" w:pos="708"/>
          <w:tab w:val="left" w:pos="720"/>
          <w:tab w:val="left" w:pos="990"/>
        </w:tabs>
        <w:spacing w:after="0" w:line="240" w:lineRule="auto"/>
        <w:ind w:firstLine="555"/>
        <w:jc w:val="both"/>
        <w:rPr>
          <w:rFonts w:cs="Times New Roman"/>
          <w:color w:val="auto"/>
        </w:rPr>
      </w:pPr>
    </w:p>
    <w:p w:rsidR="00E4642D" w:rsidRPr="004F5D9A" w:rsidRDefault="00E4642D" w:rsidP="00E4642D">
      <w:pPr>
        <w:pStyle w:val="ab"/>
        <w:tabs>
          <w:tab w:val="left" w:pos="990"/>
        </w:tabs>
        <w:spacing w:after="0" w:line="240" w:lineRule="auto"/>
        <w:ind w:firstLine="555"/>
        <w:jc w:val="both"/>
        <w:rPr>
          <w:rFonts w:cs="Times New Roman"/>
          <w:color w:val="auto"/>
        </w:rPr>
      </w:pPr>
      <w:r w:rsidRPr="004F5D9A">
        <w:rPr>
          <w:rFonts w:cs="Times New Roman"/>
          <w:color w:val="auto"/>
        </w:rPr>
        <w:t xml:space="preserve">25. Рішення про надання або відмову у наданні кредиту індивідуальному забудовнику (позичальнику) на підставі поданих відповідно до цих Правил документів (залежно від виду кредиту) у строк не пізніше ніж 30 днів з дати реєстрації заяви забудовника (позичальника), приймає виконавчий орган </w:t>
      </w:r>
      <w:r w:rsidRPr="004F5D9A">
        <w:rPr>
          <w:rFonts w:cs="Times New Roman"/>
          <w:color w:val="auto"/>
        </w:rPr>
        <w:lastRenderedPageBreak/>
        <w:t>Фонду, до складу якого, крім представників Фонду, входять представники головних розпорядників коштів. Відповідне рішення оформляється протоколом.</w:t>
      </w:r>
    </w:p>
    <w:p w:rsidR="00BA5099" w:rsidRDefault="00E4642D" w:rsidP="00BA5099">
      <w:pPr>
        <w:pStyle w:val="ab"/>
        <w:tabs>
          <w:tab w:val="clear" w:pos="708"/>
          <w:tab w:val="left" w:pos="720"/>
          <w:tab w:val="left" w:pos="990"/>
        </w:tabs>
        <w:spacing w:after="0" w:line="240" w:lineRule="auto"/>
        <w:ind w:firstLine="555"/>
        <w:jc w:val="both"/>
        <w:rPr>
          <w:rFonts w:cs="Times New Roman"/>
          <w:color w:val="auto"/>
        </w:rPr>
      </w:pPr>
      <w:r w:rsidRPr="004F5D9A">
        <w:rPr>
          <w:rFonts w:cs="Times New Roman"/>
          <w:color w:val="auto"/>
        </w:rPr>
        <w:t>У разі прийняття рішення про відмову у наданні кредиту позичальник повідомляється про це у місячний строк у письмовій формі з обґрунтуванням причини відмови.</w:t>
      </w:r>
    </w:p>
    <w:p w:rsidR="00E4642D" w:rsidRPr="004F5D9A" w:rsidRDefault="00E4642D" w:rsidP="00BA5099">
      <w:pPr>
        <w:pStyle w:val="ab"/>
        <w:tabs>
          <w:tab w:val="clear" w:pos="708"/>
          <w:tab w:val="left" w:pos="720"/>
          <w:tab w:val="left" w:pos="990"/>
        </w:tabs>
        <w:spacing w:after="0" w:line="240" w:lineRule="auto"/>
        <w:ind w:firstLine="555"/>
        <w:jc w:val="both"/>
        <w:rPr>
          <w:rFonts w:cs="Times New Roman"/>
          <w:color w:val="auto"/>
        </w:rPr>
      </w:pPr>
      <w:r w:rsidRPr="004F5D9A">
        <w:rPr>
          <w:rFonts w:cs="Times New Roman"/>
          <w:color w:val="auto"/>
        </w:rPr>
        <w:t xml:space="preserve">Позитивне рішення виконавчого </w:t>
      </w:r>
      <w:r w:rsidR="006F640C" w:rsidRPr="004F5D9A">
        <w:rPr>
          <w:rFonts w:cs="Times New Roman"/>
          <w:color w:val="auto"/>
        </w:rPr>
        <w:t xml:space="preserve">органу </w:t>
      </w:r>
      <w:r w:rsidRPr="004F5D9A">
        <w:rPr>
          <w:rFonts w:cs="Times New Roman"/>
          <w:color w:val="auto"/>
        </w:rPr>
        <w:t>Фонду є підставою для укладання з позичальником кредитного договору.</w:t>
      </w:r>
    </w:p>
    <w:p w:rsidR="00337C38" w:rsidRPr="004F5D9A" w:rsidRDefault="00337C38" w:rsidP="00E4642D">
      <w:pPr>
        <w:pStyle w:val="ab"/>
        <w:tabs>
          <w:tab w:val="clear" w:pos="708"/>
          <w:tab w:val="left" w:pos="720"/>
        </w:tabs>
        <w:spacing w:after="0" w:line="240" w:lineRule="auto"/>
        <w:jc w:val="both"/>
        <w:rPr>
          <w:rFonts w:cs="Times New Roman"/>
          <w:color w:val="auto"/>
        </w:rPr>
      </w:pPr>
    </w:p>
    <w:p w:rsidR="00E4642D" w:rsidRPr="004F5D9A" w:rsidRDefault="00E4642D" w:rsidP="00E4642D">
      <w:pPr>
        <w:pStyle w:val="ab"/>
        <w:tabs>
          <w:tab w:val="left" w:pos="975"/>
        </w:tabs>
        <w:spacing w:after="0" w:line="240" w:lineRule="auto"/>
        <w:ind w:firstLine="556"/>
        <w:jc w:val="both"/>
        <w:rPr>
          <w:rFonts w:cs="Times New Roman"/>
          <w:color w:val="auto"/>
        </w:rPr>
      </w:pPr>
      <w:r w:rsidRPr="004F5D9A">
        <w:rPr>
          <w:rFonts w:cs="Times New Roman"/>
          <w:color w:val="auto"/>
        </w:rPr>
        <w:t>26. Кредитний договір укладається відповідно до чинного законодавства з урахуванням вимог цих Правил.</w:t>
      </w:r>
    </w:p>
    <w:p w:rsidR="00337C38" w:rsidRPr="004F5D9A" w:rsidRDefault="00E4642D" w:rsidP="00E4642D">
      <w:pPr>
        <w:pStyle w:val="ab"/>
        <w:tabs>
          <w:tab w:val="clear" w:pos="708"/>
          <w:tab w:val="left" w:pos="705"/>
        </w:tabs>
        <w:spacing w:after="0" w:line="240" w:lineRule="auto"/>
        <w:ind w:firstLine="556"/>
        <w:jc w:val="both"/>
        <w:rPr>
          <w:rFonts w:cs="Times New Roman"/>
          <w:color w:val="auto"/>
        </w:rPr>
      </w:pPr>
      <w:r w:rsidRPr="004F5D9A">
        <w:rPr>
          <w:rFonts w:cs="Times New Roman"/>
          <w:color w:val="auto"/>
        </w:rPr>
        <w:t>Зміни та доповнення до кредитного договору оформляються додатковим договором і є невід’ємною частиною кредитного договору.</w:t>
      </w:r>
    </w:p>
    <w:p w:rsidR="00E4642D" w:rsidRPr="004F5D9A" w:rsidRDefault="00E4642D" w:rsidP="00E4642D">
      <w:pPr>
        <w:pStyle w:val="ab"/>
        <w:tabs>
          <w:tab w:val="clear" w:pos="708"/>
          <w:tab w:val="left" w:pos="705"/>
        </w:tabs>
        <w:spacing w:after="0" w:line="240" w:lineRule="auto"/>
        <w:ind w:firstLine="556"/>
        <w:jc w:val="both"/>
        <w:rPr>
          <w:rFonts w:cs="Times New Roman"/>
          <w:color w:val="auto"/>
        </w:rPr>
      </w:pPr>
      <w:r w:rsidRPr="004F5D9A">
        <w:rPr>
          <w:rFonts w:cs="Times New Roman"/>
          <w:b/>
          <w:bCs/>
          <w:color w:val="auto"/>
        </w:rPr>
        <w:t xml:space="preserve"> </w:t>
      </w:r>
    </w:p>
    <w:p w:rsidR="00E4642D" w:rsidRDefault="00E4642D" w:rsidP="00E4642D">
      <w:pPr>
        <w:pStyle w:val="ab"/>
        <w:tabs>
          <w:tab w:val="clear" w:pos="708"/>
          <w:tab w:val="left" w:pos="720"/>
          <w:tab w:val="left" w:pos="975"/>
        </w:tabs>
        <w:spacing w:after="0" w:line="240" w:lineRule="auto"/>
        <w:ind w:firstLine="555"/>
        <w:jc w:val="both"/>
        <w:rPr>
          <w:rFonts w:cs="Times New Roman"/>
          <w:color w:val="auto"/>
          <w:lang w:eastAsia="ru-RU"/>
        </w:rPr>
      </w:pPr>
      <w:r w:rsidRPr="004F5D9A">
        <w:rPr>
          <w:rFonts w:cs="Times New Roman"/>
          <w:color w:val="auto"/>
        </w:rPr>
        <w:t xml:space="preserve">27. </w:t>
      </w:r>
      <w:r w:rsidRPr="004F5D9A">
        <w:rPr>
          <w:rFonts w:cs="Times New Roman"/>
          <w:color w:val="auto"/>
          <w:lang w:eastAsia="ru-RU"/>
        </w:rPr>
        <w:t>Кредитний договір про надання кредиту на будівництво, реконструкцію,  добудову житла та заходи з енергозбереження укладається на всю суму кредиту, яка видається частинам</w:t>
      </w:r>
      <w:r w:rsidR="000D2C0E">
        <w:rPr>
          <w:rFonts w:cs="Times New Roman"/>
          <w:color w:val="auto"/>
          <w:lang w:eastAsia="ru-RU"/>
        </w:rPr>
        <w:t>и згідно з графіком будівництва:</w:t>
      </w:r>
    </w:p>
    <w:p w:rsidR="000D2C0E" w:rsidRPr="004F5D9A" w:rsidRDefault="000D2C0E" w:rsidP="00E4642D">
      <w:pPr>
        <w:pStyle w:val="ab"/>
        <w:tabs>
          <w:tab w:val="clear" w:pos="708"/>
          <w:tab w:val="left" w:pos="720"/>
          <w:tab w:val="left" w:pos="975"/>
        </w:tabs>
        <w:spacing w:after="0" w:line="240" w:lineRule="auto"/>
        <w:ind w:firstLine="555"/>
        <w:jc w:val="both"/>
        <w:rPr>
          <w:rFonts w:cs="Times New Roman"/>
          <w:color w:val="auto"/>
        </w:rPr>
      </w:pPr>
    </w:p>
    <w:p w:rsidR="00E4642D" w:rsidRDefault="00E4642D" w:rsidP="00E4642D">
      <w:pPr>
        <w:pStyle w:val="ab"/>
        <w:spacing w:after="0" w:line="240" w:lineRule="auto"/>
        <w:jc w:val="both"/>
        <w:rPr>
          <w:rFonts w:cs="Times New Roman"/>
          <w:color w:val="auto"/>
        </w:rPr>
      </w:pPr>
      <w:r w:rsidRPr="004F5D9A">
        <w:rPr>
          <w:rFonts w:cs="Times New Roman"/>
          <w:b/>
          <w:bCs/>
          <w:color w:val="auto"/>
        </w:rPr>
        <w:t>перший етап</w:t>
      </w:r>
      <w:r w:rsidRPr="004F5D9A">
        <w:rPr>
          <w:rFonts w:cs="Times New Roman"/>
          <w:color w:val="auto"/>
        </w:rPr>
        <w:t xml:space="preserve"> – земляні роботи, спорудження фундаменту та цокольної частини будинку (з перекриттям), гідроізоляційні роботи;</w:t>
      </w:r>
    </w:p>
    <w:p w:rsidR="000D2C0E" w:rsidRPr="004F5D9A" w:rsidRDefault="000D2C0E" w:rsidP="00E4642D">
      <w:pPr>
        <w:pStyle w:val="ab"/>
        <w:spacing w:after="0" w:line="240" w:lineRule="auto"/>
        <w:jc w:val="both"/>
        <w:rPr>
          <w:rFonts w:cs="Times New Roman"/>
          <w:color w:val="auto"/>
        </w:rPr>
      </w:pPr>
    </w:p>
    <w:p w:rsidR="00E4642D" w:rsidRDefault="00E4642D" w:rsidP="00E4642D">
      <w:pPr>
        <w:pStyle w:val="ab"/>
        <w:spacing w:after="0" w:line="240" w:lineRule="auto"/>
        <w:jc w:val="both"/>
        <w:rPr>
          <w:rFonts w:cs="Times New Roman"/>
          <w:color w:val="auto"/>
        </w:rPr>
      </w:pPr>
      <w:r w:rsidRPr="004F5D9A">
        <w:rPr>
          <w:rFonts w:cs="Times New Roman"/>
          <w:b/>
          <w:bCs/>
          <w:color w:val="auto"/>
        </w:rPr>
        <w:t>другий етап</w:t>
      </w:r>
      <w:r w:rsidRPr="004F5D9A">
        <w:rPr>
          <w:rFonts w:cs="Times New Roman"/>
          <w:color w:val="auto"/>
        </w:rPr>
        <w:t xml:space="preserve"> – спорудження поверхів будівлі, придбання та встановлення віконних і дверних блоків, спорудження даху, покрівлі;</w:t>
      </w:r>
    </w:p>
    <w:p w:rsidR="000D2C0E" w:rsidRPr="004F5D9A" w:rsidRDefault="000D2C0E" w:rsidP="00E4642D">
      <w:pPr>
        <w:pStyle w:val="ab"/>
        <w:spacing w:after="0" w:line="240" w:lineRule="auto"/>
        <w:jc w:val="both"/>
        <w:rPr>
          <w:rFonts w:cs="Times New Roman"/>
          <w:color w:val="auto"/>
        </w:rPr>
      </w:pPr>
    </w:p>
    <w:p w:rsidR="00E4642D" w:rsidRDefault="00E4642D" w:rsidP="00E4642D">
      <w:pPr>
        <w:pStyle w:val="ab"/>
        <w:spacing w:after="0" w:line="240" w:lineRule="auto"/>
        <w:jc w:val="both"/>
        <w:rPr>
          <w:rFonts w:cs="Times New Roman"/>
          <w:color w:val="auto"/>
        </w:rPr>
      </w:pPr>
      <w:r w:rsidRPr="004F5D9A">
        <w:rPr>
          <w:rFonts w:cs="Times New Roman"/>
          <w:b/>
          <w:bCs/>
          <w:color w:val="auto"/>
        </w:rPr>
        <w:t>третій етап</w:t>
      </w:r>
      <w:r w:rsidRPr="004F5D9A">
        <w:rPr>
          <w:rFonts w:cs="Times New Roman"/>
          <w:color w:val="auto"/>
        </w:rPr>
        <w:t xml:space="preserve"> – внутрішні опоряджувальні роботи, облаштування внутрішніх систем інженерного забезпечення, спорудження господарських будівель;</w:t>
      </w:r>
    </w:p>
    <w:p w:rsidR="000D2C0E" w:rsidRPr="004F5D9A" w:rsidRDefault="000D2C0E" w:rsidP="00E4642D">
      <w:pPr>
        <w:pStyle w:val="ab"/>
        <w:spacing w:after="0" w:line="240" w:lineRule="auto"/>
        <w:jc w:val="both"/>
        <w:rPr>
          <w:rFonts w:cs="Times New Roman"/>
          <w:color w:val="auto"/>
        </w:rPr>
      </w:pPr>
    </w:p>
    <w:p w:rsidR="00E4642D" w:rsidRDefault="00E4642D" w:rsidP="00E4642D">
      <w:pPr>
        <w:pStyle w:val="ab"/>
        <w:spacing w:after="0" w:line="240" w:lineRule="auto"/>
        <w:jc w:val="both"/>
        <w:rPr>
          <w:rFonts w:cs="Times New Roman"/>
          <w:color w:val="auto"/>
        </w:rPr>
      </w:pPr>
      <w:r w:rsidRPr="004F5D9A">
        <w:rPr>
          <w:rFonts w:cs="Times New Roman"/>
          <w:b/>
          <w:bCs/>
          <w:color w:val="auto"/>
        </w:rPr>
        <w:t>четвертий етап</w:t>
      </w:r>
      <w:r w:rsidRPr="004F5D9A">
        <w:rPr>
          <w:rFonts w:cs="Times New Roman"/>
          <w:color w:val="auto"/>
        </w:rPr>
        <w:t xml:space="preserve"> – зовнішні роботи з облаштування, зовнішні інженерні мережі, спорудження під’їздів та підходів.</w:t>
      </w:r>
    </w:p>
    <w:p w:rsidR="000D2C0E" w:rsidRPr="004F5D9A" w:rsidRDefault="000D2C0E" w:rsidP="00E4642D">
      <w:pPr>
        <w:pStyle w:val="ab"/>
        <w:spacing w:after="0" w:line="240" w:lineRule="auto"/>
        <w:jc w:val="both"/>
        <w:rPr>
          <w:rFonts w:cs="Times New Roman"/>
          <w:color w:val="auto"/>
        </w:rPr>
      </w:pPr>
    </w:p>
    <w:p w:rsidR="00E4642D" w:rsidRPr="004F5D9A" w:rsidRDefault="00E4642D" w:rsidP="00E4642D">
      <w:pPr>
        <w:pStyle w:val="ab"/>
        <w:spacing w:after="0" w:line="240" w:lineRule="auto"/>
        <w:jc w:val="both"/>
        <w:rPr>
          <w:rFonts w:cs="Times New Roman"/>
          <w:color w:val="auto"/>
        </w:rPr>
      </w:pPr>
      <w:r w:rsidRPr="004F5D9A">
        <w:rPr>
          <w:rFonts w:cs="Times New Roman"/>
          <w:color w:val="auto"/>
        </w:rPr>
        <w:tab/>
        <w:t>За згодою сторін кредитного договору графік будівництва може бути змінено.</w:t>
      </w:r>
    </w:p>
    <w:p w:rsidR="00E4642D" w:rsidRPr="004F5D9A" w:rsidRDefault="00E4642D" w:rsidP="00E4642D">
      <w:pPr>
        <w:pStyle w:val="ab"/>
        <w:spacing w:after="0" w:line="240" w:lineRule="auto"/>
        <w:jc w:val="both"/>
        <w:rPr>
          <w:rFonts w:cs="Times New Roman"/>
          <w:color w:val="auto"/>
        </w:rPr>
      </w:pPr>
      <w:r w:rsidRPr="004F5D9A">
        <w:rPr>
          <w:rFonts w:cs="Times New Roman"/>
          <w:color w:val="auto"/>
        </w:rPr>
        <w:tab/>
        <w:t>Графік будівництва з визначеними строками виконання етапів є складовою кредитного договору.</w:t>
      </w:r>
    </w:p>
    <w:p w:rsidR="00337C38" w:rsidRPr="004F5D9A" w:rsidRDefault="00337C38" w:rsidP="00E4642D">
      <w:pPr>
        <w:pStyle w:val="ab"/>
        <w:spacing w:after="0" w:line="240" w:lineRule="auto"/>
        <w:jc w:val="both"/>
        <w:rPr>
          <w:rFonts w:cs="Times New Roman"/>
          <w:color w:val="auto"/>
        </w:rPr>
      </w:pPr>
    </w:p>
    <w:p w:rsidR="00E4642D" w:rsidRPr="004F5D9A" w:rsidRDefault="00E4642D" w:rsidP="00E4642D">
      <w:pPr>
        <w:pStyle w:val="ab"/>
        <w:tabs>
          <w:tab w:val="clear" w:pos="708"/>
          <w:tab w:val="left" w:pos="720"/>
          <w:tab w:val="left" w:pos="1005"/>
        </w:tabs>
        <w:spacing w:after="0" w:line="240" w:lineRule="auto"/>
        <w:ind w:firstLine="556"/>
        <w:jc w:val="both"/>
        <w:rPr>
          <w:rFonts w:cs="Times New Roman"/>
          <w:color w:val="auto"/>
        </w:rPr>
      </w:pPr>
      <w:r w:rsidRPr="004F5D9A">
        <w:rPr>
          <w:rFonts w:cs="Times New Roman"/>
          <w:color w:val="auto"/>
        </w:rPr>
        <w:t xml:space="preserve">28. </w:t>
      </w:r>
      <w:r w:rsidRPr="004F5D9A">
        <w:rPr>
          <w:rFonts w:cs="Times New Roman"/>
          <w:color w:val="auto"/>
          <w:lang w:eastAsia="uk-UA"/>
        </w:rPr>
        <w:t>Кредит</w:t>
      </w:r>
      <w:r w:rsidRPr="004F5D9A">
        <w:rPr>
          <w:rFonts w:cs="Times New Roman"/>
          <w:color w:val="auto"/>
        </w:rPr>
        <w:t xml:space="preserve"> </w:t>
      </w:r>
      <w:r w:rsidRPr="004F5D9A">
        <w:rPr>
          <w:rFonts w:cs="Times New Roman"/>
          <w:color w:val="auto"/>
          <w:lang w:eastAsia="uk-UA"/>
        </w:rPr>
        <w:t>може</w:t>
      </w:r>
      <w:r w:rsidRPr="004F5D9A">
        <w:rPr>
          <w:rFonts w:cs="Times New Roman"/>
          <w:color w:val="auto"/>
        </w:rPr>
        <w:t xml:space="preserve"> </w:t>
      </w:r>
      <w:r w:rsidRPr="004F5D9A">
        <w:rPr>
          <w:rFonts w:cs="Times New Roman"/>
          <w:color w:val="auto"/>
          <w:lang w:eastAsia="uk-UA"/>
        </w:rPr>
        <w:t>надаватися</w:t>
      </w:r>
      <w:r w:rsidRPr="004F5D9A">
        <w:rPr>
          <w:rFonts w:cs="Times New Roman"/>
          <w:color w:val="auto"/>
        </w:rPr>
        <w:t xml:space="preserve"> </w:t>
      </w:r>
      <w:r w:rsidRPr="004F5D9A">
        <w:rPr>
          <w:rFonts w:cs="Times New Roman"/>
          <w:color w:val="auto"/>
          <w:lang w:eastAsia="uk-UA"/>
        </w:rPr>
        <w:t>позичальникові</w:t>
      </w:r>
      <w:r w:rsidRPr="004F5D9A">
        <w:rPr>
          <w:rFonts w:cs="Times New Roman"/>
          <w:color w:val="auto"/>
        </w:rPr>
        <w:t xml:space="preserve"> </w:t>
      </w:r>
      <w:r w:rsidRPr="004F5D9A">
        <w:rPr>
          <w:rFonts w:cs="Times New Roman"/>
          <w:color w:val="auto"/>
          <w:lang w:eastAsia="uk-UA"/>
        </w:rPr>
        <w:t>матеріальними</w:t>
      </w:r>
      <w:r w:rsidRPr="004F5D9A">
        <w:rPr>
          <w:rFonts w:cs="Times New Roman"/>
          <w:color w:val="auto"/>
        </w:rPr>
        <w:t xml:space="preserve"> </w:t>
      </w:r>
      <w:r w:rsidRPr="004F5D9A">
        <w:rPr>
          <w:rFonts w:cs="Times New Roman"/>
          <w:color w:val="auto"/>
          <w:lang w:eastAsia="uk-UA"/>
        </w:rPr>
        <w:t>ресурсами,</w:t>
      </w:r>
      <w:r w:rsidRPr="004F5D9A">
        <w:rPr>
          <w:rFonts w:cs="Times New Roman"/>
          <w:color w:val="auto"/>
        </w:rPr>
        <w:t xml:space="preserve"> </w:t>
      </w:r>
      <w:r w:rsidRPr="004F5D9A">
        <w:rPr>
          <w:rFonts w:cs="Times New Roman"/>
          <w:color w:val="auto"/>
          <w:lang w:eastAsia="uk-UA"/>
        </w:rPr>
        <w:t>необхідними</w:t>
      </w:r>
      <w:r w:rsidRPr="004F5D9A">
        <w:rPr>
          <w:rFonts w:cs="Times New Roman"/>
          <w:color w:val="auto"/>
        </w:rPr>
        <w:t xml:space="preserve"> </w:t>
      </w:r>
      <w:r w:rsidRPr="004F5D9A">
        <w:rPr>
          <w:rFonts w:cs="Times New Roman"/>
          <w:color w:val="auto"/>
          <w:lang w:eastAsia="uk-UA"/>
        </w:rPr>
        <w:t>для</w:t>
      </w:r>
      <w:r w:rsidRPr="004F5D9A">
        <w:rPr>
          <w:rFonts w:cs="Times New Roman"/>
          <w:color w:val="auto"/>
        </w:rPr>
        <w:t xml:space="preserve"> </w:t>
      </w:r>
      <w:r w:rsidRPr="004F5D9A">
        <w:rPr>
          <w:rFonts w:cs="Times New Roman"/>
          <w:color w:val="auto"/>
          <w:lang w:eastAsia="uk-UA"/>
        </w:rPr>
        <w:t>житлового</w:t>
      </w:r>
      <w:r w:rsidRPr="004F5D9A">
        <w:rPr>
          <w:rFonts w:cs="Times New Roman"/>
          <w:color w:val="auto"/>
        </w:rPr>
        <w:t xml:space="preserve"> </w:t>
      </w:r>
      <w:r w:rsidRPr="004F5D9A">
        <w:rPr>
          <w:rFonts w:cs="Times New Roman"/>
          <w:color w:val="auto"/>
          <w:lang w:eastAsia="uk-UA"/>
        </w:rPr>
        <w:t>будівництва,</w:t>
      </w:r>
      <w:r w:rsidRPr="004F5D9A">
        <w:rPr>
          <w:rFonts w:cs="Times New Roman"/>
          <w:color w:val="auto"/>
        </w:rPr>
        <w:t xml:space="preserve"> </w:t>
      </w:r>
      <w:r w:rsidRPr="004F5D9A">
        <w:rPr>
          <w:rFonts w:cs="Times New Roman"/>
          <w:color w:val="auto"/>
          <w:lang w:eastAsia="uk-UA"/>
        </w:rPr>
        <w:t>або</w:t>
      </w:r>
      <w:r w:rsidRPr="004F5D9A">
        <w:rPr>
          <w:rFonts w:cs="Times New Roman"/>
          <w:color w:val="auto"/>
        </w:rPr>
        <w:t xml:space="preserve"> </w:t>
      </w:r>
      <w:r w:rsidRPr="004F5D9A">
        <w:rPr>
          <w:rFonts w:cs="Times New Roman"/>
          <w:color w:val="auto"/>
          <w:lang w:eastAsia="uk-UA"/>
        </w:rPr>
        <w:t>коштами</w:t>
      </w:r>
      <w:r w:rsidRPr="004F5D9A">
        <w:rPr>
          <w:rFonts w:cs="Times New Roman"/>
          <w:color w:val="auto"/>
        </w:rPr>
        <w:t xml:space="preserve"> </w:t>
      </w:r>
      <w:r w:rsidRPr="004F5D9A">
        <w:rPr>
          <w:rFonts w:cs="Times New Roman"/>
          <w:color w:val="auto"/>
          <w:lang w:eastAsia="uk-UA"/>
        </w:rPr>
        <w:t>у безготівковій</w:t>
      </w:r>
      <w:r w:rsidRPr="004F5D9A">
        <w:rPr>
          <w:rFonts w:cs="Times New Roman"/>
          <w:color w:val="auto"/>
        </w:rPr>
        <w:t xml:space="preserve"> </w:t>
      </w:r>
      <w:r w:rsidRPr="004F5D9A">
        <w:rPr>
          <w:rFonts w:cs="Times New Roman"/>
          <w:color w:val="auto"/>
          <w:lang w:eastAsia="uk-UA"/>
        </w:rPr>
        <w:t>формі залежно від умов кредитного договору.</w:t>
      </w:r>
    </w:p>
    <w:p w:rsidR="00E4642D" w:rsidRPr="004F5D9A" w:rsidRDefault="00E4642D" w:rsidP="00E4642D">
      <w:pPr>
        <w:pStyle w:val="ab"/>
        <w:tabs>
          <w:tab w:val="left" w:pos="753"/>
          <w:tab w:val="left" w:pos="798"/>
          <w:tab w:val="left" w:pos="825"/>
          <w:tab w:val="left" w:pos="1095"/>
        </w:tabs>
        <w:spacing w:after="0" w:line="240" w:lineRule="auto"/>
        <w:ind w:firstLine="555"/>
        <w:jc w:val="both"/>
        <w:rPr>
          <w:rFonts w:cs="Times New Roman"/>
          <w:color w:val="auto"/>
          <w:lang w:eastAsia="ru-RU" w:bidi="hi-IN"/>
        </w:rPr>
      </w:pPr>
      <w:r w:rsidRPr="004F5D9A">
        <w:rPr>
          <w:rFonts w:cs="Times New Roman"/>
          <w:color w:val="auto"/>
          <w:lang w:eastAsia="ru-RU" w:bidi="hi-IN"/>
        </w:rPr>
        <w:t>Видача частин кредиту здійснюється після подання актів ви</w:t>
      </w:r>
      <w:r w:rsidR="000D2C0E">
        <w:rPr>
          <w:rFonts w:cs="Times New Roman"/>
          <w:color w:val="auto"/>
          <w:lang w:eastAsia="ru-RU" w:bidi="hi-IN"/>
        </w:rPr>
        <w:t xml:space="preserve">конаних робіт із завершення попереднього етапу будівництва, складених позичальником, підрядною організацією </w:t>
      </w:r>
      <w:r w:rsidRPr="004F5D9A">
        <w:rPr>
          <w:rFonts w:cs="Times New Roman"/>
          <w:color w:val="auto"/>
          <w:lang w:eastAsia="ru-RU" w:bidi="hi-IN"/>
        </w:rPr>
        <w:t xml:space="preserve">та представником Фонду, </w:t>
      </w:r>
      <w:r w:rsidR="000D2C0E">
        <w:rPr>
          <w:rFonts w:cs="Times New Roman"/>
          <w:color w:val="auto"/>
          <w:lang w:eastAsia="ru-RU" w:bidi="hi-IN"/>
        </w:rPr>
        <w:t xml:space="preserve">а у разі виконання </w:t>
      </w:r>
      <w:r w:rsidRPr="004F5D9A">
        <w:rPr>
          <w:rFonts w:cs="Times New Roman"/>
          <w:color w:val="auto"/>
          <w:lang w:eastAsia="ru-RU" w:bidi="hi-IN"/>
        </w:rPr>
        <w:t>робіт власними силами позичальника - позичальником і представником Фонду.</w:t>
      </w:r>
    </w:p>
    <w:p w:rsidR="00E4642D" w:rsidRPr="004F5D9A" w:rsidRDefault="00E4642D" w:rsidP="00E4642D">
      <w:pPr>
        <w:pStyle w:val="ab"/>
        <w:tabs>
          <w:tab w:val="left" w:pos="753"/>
          <w:tab w:val="left" w:pos="798"/>
          <w:tab w:val="left" w:pos="825"/>
          <w:tab w:val="left" w:pos="1095"/>
        </w:tabs>
        <w:spacing w:after="0" w:line="240" w:lineRule="auto"/>
        <w:ind w:firstLine="555"/>
        <w:jc w:val="both"/>
        <w:rPr>
          <w:rFonts w:cs="Times New Roman"/>
          <w:color w:val="auto"/>
          <w:lang w:eastAsia="ru-RU" w:bidi="hi-IN"/>
        </w:rPr>
      </w:pPr>
      <w:r w:rsidRPr="004F5D9A">
        <w:rPr>
          <w:rFonts w:cs="Times New Roman"/>
          <w:color w:val="auto"/>
          <w:lang w:eastAsia="ru-RU" w:bidi="hi-IN"/>
        </w:rPr>
        <w:t xml:space="preserve">Позичальник може одержати </w:t>
      </w:r>
      <w:r w:rsidR="000D2C0E">
        <w:rPr>
          <w:rFonts w:cs="Times New Roman"/>
          <w:color w:val="auto"/>
          <w:lang w:eastAsia="ru-RU" w:bidi="hi-IN"/>
        </w:rPr>
        <w:t xml:space="preserve">кошти </w:t>
      </w:r>
      <w:r w:rsidRPr="004F5D9A">
        <w:rPr>
          <w:rFonts w:cs="Times New Roman"/>
          <w:color w:val="auto"/>
          <w:lang w:eastAsia="ru-RU" w:bidi="hi-IN"/>
        </w:rPr>
        <w:t xml:space="preserve">авансом </w:t>
      </w:r>
      <w:r w:rsidR="000D2C0E">
        <w:rPr>
          <w:rFonts w:cs="Times New Roman"/>
          <w:color w:val="auto"/>
          <w:lang w:eastAsia="ru-RU" w:bidi="hi-IN"/>
        </w:rPr>
        <w:t xml:space="preserve">у безготівковій формі на придбання будівельних матеріалів, конструкцій, обладнання в розмірі </w:t>
      </w:r>
      <w:r w:rsidRPr="004F5D9A">
        <w:rPr>
          <w:rFonts w:cs="Times New Roman"/>
          <w:color w:val="auto"/>
          <w:lang w:eastAsia="ru-RU" w:bidi="hi-IN"/>
        </w:rPr>
        <w:t xml:space="preserve">до </w:t>
      </w:r>
      <w:r w:rsidR="000D2C0E">
        <w:rPr>
          <w:rFonts w:cs="Times New Roman"/>
          <w:color w:val="auto"/>
          <w:lang w:eastAsia="ru-RU" w:bidi="hi-IN"/>
        </w:rPr>
        <w:t xml:space="preserve">                   </w:t>
      </w:r>
      <w:r w:rsidRPr="004F5D9A">
        <w:rPr>
          <w:rFonts w:cs="Times New Roman"/>
          <w:color w:val="auto"/>
          <w:lang w:eastAsia="ru-RU" w:bidi="hi-IN"/>
        </w:rPr>
        <w:t xml:space="preserve"> 30 відсотків від суми кредиту, якщо це обумовлюється кредитним договором.</w:t>
      </w:r>
    </w:p>
    <w:p w:rsidR="00E4642D" w:rsidRPr="004F5D9A" w:rsidRDefault="00E4642D" w:rsidP="00E4642D">
      <w:pPr>
        <w:pStyle w:val="ab"/>
        <w:tabs>
          <w:tab w:val="clear" w:pos="708"/>
          <w:tab w:val="left" w:pos="720"/>
          <w:tab w:val="left" w:pos="753"/>
          <w:tab w:val="left" w:pos="798"/>
          <w:tab w:val="left" w:pos="825"/>
          <w:tab w:val="left" w:pos="1095"/>
        </w:tabs>
        <w:spacing w:after="0" w:line="240" w:lineRule="auto"/>
        <w:ind w:firstLine="555"/>
        <w:jc w:val="both"/>
        <w:rPr>
          <w:rFonts w:cs="Times New Roman"/>
          <w:color w:val="auto"/>
          <w:lang w:eastAsia="ru-RU" w:bidi="hi-IN"/>
        </w:rPr>
      </w:pPr>
      <w:r w:rsidRPr="004F5D9A">
        <w:rPr>
          <w:rFonts w:cs="Times New Roman"/>
          <w:color w:val="auto"/>
          <w:lang w:eastAsia="ru-RU" w:bidi="hi-IN"/>
        </w:rPr>
        <w:lastRenderedPageBreak/>
        <w:t xml:space="preserve">Завершення етапу будівництва оформляється актом, який підписується інженером-будівельником Фонду та позичальником, у разі відсутності інженера-будівельника – головою Фонду. </w:t>
      </w:r>
    </w:p>
    <w:p w:rsidR="00337C38" w:rsidRPr="004F5D9A" w:rsidRDefault="00337C38" w:rsidP="00E4642D">
      <w:pPr>
        <w:pStyle w:val="ab"/>
        <w:tabs>
          <w:tab w:val="clear" w:pos="708"/>
          <w:tab w:val="left" w:pos="720"/>
          <w:tab w:val="left" w:pos="753"/>
          <w:tab w:val="left" w:pos="798"/>
          <w:tab w:val="left" w:pos="825"/>
          <w:tab w:val="left" w:pos="1095"/>
        </w:tabs>
        <w:spacing w:after="0" w:line="240" w:lineRule="auto"/>
        <w:ind w:firstLine="555"/>
        <w:jc w:val="both"/>
        <w:rPr>
          <w:rFonts w:cs="Times New Roman"/>
          <w:color w:val="auto"/>
        </w:rPr>
      </w:pPr>
    </w:p>
    <w:p w:rsidR="00E4642D" w:rsidRPr="004F5D9A" w:rsidRDefault="00E4642D" w:rsidP="00E4642D">
      <w:pPr>
        <w:pStyle w:val="ab"/>
        <w:tabs>
          <w:tab w:val="clear" w:pos="708"/>
          <w:tab w:val="left" w:pos="723"/>
          <w:tab w:val="left" w:pos="753"/>
          <w:tab w:val="left" w:pos="798"/>
          <w:tab w:val="left" w:pos="825"/>
          <w:tab w:val="left" w:pos="1095"/>
        </w:tabs>
        <w:spacing w:after="0" w:line="240" w:lineRule="auto"/>
        <w:ind w:firstLine="555"/>
        <w:jc w:val="both"/>
        <w:rPr>
          <w:rFonts w:cs="Times New Roman"/>
          <w:b/>
          <w:color w:val="auto"/>
          <w:lang w:eastAsia="ru-RU" w:bidi="hi-IN"/>
        </w:rPr>
      </w:pPr>
      <w:r w:rsidRPr="004F5D9A">
        <w:rPr>
          <w:rFonts w:cs="Times New Roman"/>
          <w:color w:val="auto"/>
        </w:rPr>
        <w:t xml:space="preserve">29. </w:t>
      </w:r>
      <w:r w:rsidR="008968E6" w:rsidRPr="004F5D9A">
        <w:rPr>
          <w:rFonts w:cs="Times New Roman"/>
          <w:color w:val="auto"/>
        </w:rPr>
        <w:t>Строк</w:t>
      </w:r>
      <w:r w:rsidRPr="004F5D9A">
        <w:rPr>
          <w:rFonts w:cs="Times New Roman"/>
          <w:color w:val="auto"/>
          <w:lang w:eastAsia="ru-RU"/>
        </w:rPr>
        <w:t xml:space="preserve"> </w:t>
      </w:r>
      <w:r w:rsidRPr="004F5D9A">
        <w:rPr>
          <w:rFonts w:cs="Times New Roman"/>
          <w:color w:val="auto"/>
          <w:lang w:eastAsia="ru-RU" w:bidi="hi-IN"/>
        </w:rPr>
        <w:t>використання</w:t>
      </w:r>
      <w:r w:rsidRPr="004F5D9A">
        <w:rPr>
          <w:rFonts w:cs="Times New Roman"/>
          <w:color w:val="auto"/>
          <w:lang w:eastAsia="ru-RU"/>
        </w:rPr>
        <w:t xml:space="preserve"> кредиту обумовлюється у кредитному договорі. </w:t>
      </w:r>
      <w:r w:rsidRPr="004F5D9A">
        <w:rPr>
          <w:rFonts w:cs="Times New Roman"/>
          <w:color w:val="auto"/>
          <w:lang w:eastAsia="ru-RU" w:bidi="hi-IN"/>
        </w:rPr>
        <w:t>За відсутності належного фінансування Фонду строк використання кредиту продовжується</w:t>
      </w:r>
      <w:r w:rsidRPr="004F5D9A">
        <w:rPr>
          <w:rFonts w:cs="Times New Roman"/>
          <w:b/>
          <w:color w:val="auto"/>
          <w:lang w:eastAsia="ru-RU" w:bidi="hi-IN"/>
        </w:rPr>
        <w:t>.</w:t>
      </w:r>
    </w:p>
    <w:p w:rsidR="00337C38" w:rsidRPr="004F5D9A" w:rsidRDefault="00337C38" w:rsidP="00E4642D">
      <w:pPr>
        <w:pStyle w:val="ab"/>
        <w:tabs>
          <w:tab w:val="clear" w:pos="708"/>
          <w:tab w:val="left" w:pos="723"/>
          <w:tab w:val="left" w:pos="753"/>
          <w:tab w:val="left" w:pos="798"/>
          <w:tab w:val="left" w:pos="825"/>
          <w:tab w:val="left" w:pos="1095"/>
        </w:tabs>
        <w:spacing w:after="0" w:line="240" w:lineRule="auto"/>
        <w:ind w:firstLine="555"/>
        <w:jc w:val="both"/>
        <w:rPr>
          <w:rFonts w:cs="Times New Roman"/>
          <w:color w:val="auto"/>
        </w:rPr>
      </w:pPr>
    </w:p>
    <w:p w:rsidR="00E4642D" w:rsidRPr="004F5D9A" w:rsidRDefault="00E4642D" w:rsidP="00E4642D">
      <w:pPr>
        <w:pStyle w:val="ab"/>
        <w:tabs>
          <w:tab w:val="clear" w:pos="708"/>
          <w:tab w:val="left" w:pos="723"/>
          <w:tab w:val="left" w:pos="753"/>
          <w:tab w:val="left" w:pos="798"/>
          <w:tab w:val="left" w:pos="825"/>
          <w:tab w:val="left" w:pos="1095"/>
        </w:tabs>
        <w:spacing w:after="0" w:line="240" w:lineRule="auto"/>
        <w:ind w:firstLine="555"/>
        <w:jc w:val="both"/>
        <w:rPr>
          <w:rFonts w:cs="Times New Roman"/>
          <w:color w:val="auto"/>
        </w:rPr>
      </w:pPr>
      <w:r w:rsidRPr="004F5D9A">
        <w:rPr>
          <w:rFonts w:cs="Times New Roman"/>
          <w:color w:val="auto"/>
        </w:rPr>
        <w:t>30. Кредитний договір про надання кредиту на придбання житла оформляється після підтвердження права на отримання кредиту, оформлення договору купівлі-продажу будинку між продавцем та покупцем – позичальником і подання до Фонду копії цього договору, завіреної нотаріусом.</w:t>
      </w:r>
    </w:p>
    <w:p w:rsidR="00337C38" w:rsidRPr="004F5D9A" w:rsidRDefault="00337C38" w:rsidP="00E4642D">
      <w:pPr>
        <w:pStyle w:val="ab"/>
        <w:tabs>
          <w:tab w:val="clear" w:pos="708"/>
          <w:tab w:val="left" w:pos="723"/>
          <w:tab w:val="left" w:pos="753"/>
          <w:tab w:val="left" w:pos="798"/>
          <w:tab w:val="left" w:pos="825"/>
          <w:tab w:val="left" w:pos="1095"/>
        </w:tabs>
        <w:spacing w:after="0" w:line="240" w:lineRule="auto"/>
        <w:ind w:firstLine="555"/>
        <w:jc w:val="both"/>
        <w:rPr>
          <w:rFonts w:cs="Times New Roman"/>
          <w:color w:val="auto"/>
        </w:rPr>
      </w:pPr>
    </w:p>
    <w:p w:rsidR="00E4642D" w:rsidRPr="004F5D9A" w:rsidRDefault="00E4642D" w:rsidP="00E4642D">
      <w:pPr>
        <w:pStyle w:val="ab"/>
        <w:tabs>
          <w:tab w:val="clear" w:pos="708"/>
          <w:tab w:val="left" w:pos="723"/>
          <w:tab w:val="left" w:pos="753"/>
          <w:tab w:val="left" w:pos="798"/>
          <w:tab w:val="left" w:pos="825"/>
          <w:tab w:val="left" w:pos="1095"/>
        </w:tabs>
        <w:spacing w:after="0" w:line="240" w:lineRule="auto"/>
        <w:ind w:firstLine="555"/>
        <w:jc w:val="both"/>
        <w:rPr>
          <w:rFonts w:cs="Times New Roman"/>
          <w:color w:val="auto"/>
        </w:rPr>
      </w:pPr>
      <w:r w:rsidRPr="004F5D9A">
        <w:rPr>
          <w:rFonts w:cs="Times New Roman"/>
          <w:color w:val="auto"/>
        </w:rPr>
        <w:t>31. Видача кредиту позичальнику згідно з його письмовою заявою здійснюється Фондом шляхом перерахування коштів продавцю за договором купівлі-продажу.</w:t>
      </w:r>
    </w:p>
    <w:p w:rsidR="00337C38" w:rsidRPr="004F5D9A" w:rsidRDefault="00337C38" w:rsidP="00E4642D">
      <w:pPr>
        <w:pStyle w:val="ab"/>
        <w:tabs>
          <w:tab w:val="clear" w:pos="708"/>
          <w:tab w:val="left" w:pos="723"/>
          <w:tab w:val="left" w:pos="753"/>
          <w:tab w:val="left" w:pos="798"/>
          <w:tab w:val="left" w:pos="825"/>
          <w:tab w:val="left" w:pos="1095"/>
        </w:tabs>
        <w:spacing w:after="0" w:line="240" w:lineRule="auto"/>
        <w:ind w:firstLine="555"/>
        <w:jc w:val="both"/>
        <w:rPr>
          <w:rFonts w:cs="Times New Roman"/>
          <w:color w:val="auto"/>
        </w:rPr>
      </w:pPr>
    </w:p>
    <w:p w:rsidR="00E4642D" w:rsidRPr="004F5D9A" w:rsidRDefault="00E4642D" w:rsidP="00E4642D">
      <w:pPr>
        <w:pStyle w:val="ab"/>
        <w:tabs>
          <w:tab w:val="clear" w:pos="708"/>
          <w:tab w:val="left" w:pos="723"/>
          <w:tab w:val="left" w:pos="753"/>
          <w:tab w:val="left" w:pos="798"/>
          <w:tab w:val="left" w:pos="825"/>
          <w:tab w:val="left" w:pos="1095"/>
        </w:tabs>
        <w:spacing w:after="0" w:line="240" w:lineRule="auto"/>
        <w:ind w:firstLine="567"/>
        <w:jc w:val="both"/>
        <w:rPr>
          <w:rFonts w:cs="Times New Roman"/>
          <w:color w:val="auto"/>
        </w:rPr>
      </w:pPr>
      <w:r w:rsidRPr="004F5D9A">
        <w:rPr>
          <w:rFonts w:cs="Times New Roman"/>
          <w:color w:val="auto"/>
        </w:rPr>
        <w:t>32. Оформлення, облік і контроль за здійсненням операцій з надання кредитів ведеться згідно з чинним законодавством.</w:t>
      </w:r>
    </w:p>
    <w:p w:rsidR="0052148F" w:rsidRPr="004F5D9A" w:rsidRDefault="0052148F" w:rsidP="00E4642D">
      <w:pPr>
        <w:pStyle w:val="ab"/>
        <w:tabs>
          <w:tab w:val="clear" w:pos="708"/>
          <w:tab w:val="left" w:pos="723"/>
          <w:tab w:val="left" w:pos="753"/>
          <w:tab w:val="left" w:pos="798"/>
          <w:tab w:val="left" w:pos="825"/>
          <w:tab w:val="left" w:pos="1095"/>
        </w:tabs>
        <w:spacing w:after="0" w:line="240" w:lineRule="auto"/>
        <w:ind w:firstLine="567"/>
        <w:jc w:val="both"/>
        <w:rPr>
          <w:rFonts w:cs="Times New Roman"/>
          <w:color w:val="auto"/>
        </w:rPr>
      </w:pPr>
    </w:p>
    <w:p w:rsidR="00E4642D" w:rsidRPr="004F5D9A" w:rsidRDefault="00E4642D" w:rsidP="00E4642D">
      <w:pPr>
        <w:pStyle w:val="ab"/>
        <w:spacing w:after="0" w:line="240" w:lineRule="auto"/>
        <w:jc w:val="center"/>
        <w:rPr>
          <w:rFonts w:cs="Times New Roman"/>
          <w:color w:val="auto"/>
        </w:rPr>
      </w:pPr>
      <w:r w:rsidRPr="004F5D9A">
        <w:rPr>
          <w:rFonts w:cs="Times New Roman"/>
          <w:b/>
          <w:bCs/>
          <w:color w:val="auto"/>
        </w:rPr>
        <w:t>Розділ 4. Умови погашення кредиту та внесення інших платежів,</w:t>
      </w:r>
    </w:p>
    <w:p w:rsidR="00E4642D" w:rsidRPr="004F5D9A" w:rsidRDefault="00E4642D" w:rsidP="00E4642D">
      <w:pPr>
        <w:pStyle w:val="ab"/>
        <w:tabs>
          <w:tab w:val="left" w:pos="990"/>
        </w:tabs>
        <w:spacing w:after="0" w:line="240" w:lineRule="auto"/>
        <w:jc w:val="center"/>
        <w:rPr>
          <w:rFonts w:cs="Times New Roman"/>
          <w:b/>
          <w:bCs/>
          <w:color w:val="auto"/>
        </w:rPr>
      </w:pPr>
      <w:r w:rsidRPr="004F5D9A">
        <w:rPr>
          <w:rFonts w:cs="Times New Roman"/>
          <w:b/>
          <w:bCs/>
          <w:color w:val="auto"/>
        </w:rPr>
        <w:t>які  мають передбачатися у кредитних угодах</w:t>
      </w:r>
    </w:p>
    <w:p w:rsidR="00337C38" w:rsidRPr="004F5D9A" w:rsidRDefault="00337C38" w:rsidP="00E4642D">
      <w:pPr>
        <w:pStyle w:val="ab"/>
        <w:tabs>
          <w:tab w:val="left" w:pos="990"/>
        </w:tabs>
        <w:spacing w:after="0" w:line="240" w:lineRule="auto"/>
        <w:jc w:val="center"/>
        <w:rPr>
          <w:rFonts w:cs="Times New Roman"/>
          <w:color w:val="auto"/>
        </w:rPr>
      </w:pPr>
    </w:p>
    <w:p w:rsidR="00E4642D" w:rsidRPr="004F5D9A" w:rsidRDefault="00E4642D" w:rsidP="00E4642D">
      <w:pPr>
        <w:pStyle w:val="ab"/>
        <w:tabs>
          <w:tab w:val="left" w:pos="0"/>
          <w:tab w:val="left" w:pos="870"/>
        </w:tabs>
        <w:spacing w:after="0" w:line="240" w:lineRule="auto"/>
        <w:ind w:firstLine="555"/>
        <w:jc w:val="both"/>
        <w:rPr>
          <w:rFonts w:cs="Times New Roman"/>
          <w:color w:val="auto"/>
        </w:rPr>
      </w:pPr>
      <w:r w:rsidRPr="004F5D9A">
        <w:rPr>
          <w:rFonts w:cs="Times New Roman"/>
          <w:color w:val="auto"/>
        </w:rPr>
        <w:t>33. Погашення кредиту проводиться щомісяця рівними частинами у строки, встановлені кредитним договором.</w:t>
      </w:r>
    </w:p>
    <w:p w:rsidR="00337C38" w:rsidRPr="004F5D9A" w:rsidRDefault="00337C38" w:rsidP="00E4642D">
      <w:pPr>
        <w:pStyle w:val="ab"/>
        <w:tabs>
          <w:tab w:val="left" w:pos="0"/>
          <w:tab w:val="left" w:pos="870"/>
        </w:tabs>
        <w:spacing w:after="0" w:line="240" w:lineRule="auto"/>
        <w:ind w:firstLine="555"/>
        <w:jc w:val="both"/>
        <w:rPr>
          <w:rFonts w:cs="Times New Roman"/>
          <w:color w:val="auto"/>
        </w:rPr>
      </w:pPr>
    </w:p>
    <w:p w:rsidR="00E4642D" w:rsidRPr="004F5D9A" w:rsidRDefault="00E4642D" w:rsidP="00E4642D">
      <w:pPr>
        <w:pStyle w:val="ab"/>
        <w:tabs>
          <w:tab w:val="left" w:pos="0"/>
          <w:tab w:val="left" w:pos="870"/>
        </w:tabs>
        <w:spacing w:after="0" w:line="240" w:lineRule="auto"/>
        <w:ind w:firstLine="555"/>
        <w:jc w:val="both"/>
        <w:rPr>
          <w:rFonts w:cs="Times New Roman"/>
          <w:color w:val="auto"/>
        </w:rPr>
      </w:pPr>
      <w:r w:rsidRPr="004F5D9A">
        <w:rPr>
          <w:rFonts w:cs="Times New Roman"/>
          <w:color w:val="auto"/>
        </w:rPr>
        <w:t>34. За бажанням позичальника може передбачатися дострокове погашення кредиту та/або внесення плати за користування ним. Фонд не має права чинити перешкод</w:t>
      </w:r>
      <w:r w:rsidR="00F77E18" w:rsidRPr="004F5D9A">
        <w:rPr>
          <w:rFonts w:cs="Times New Roman"/>
          <w:color w:val="auto"/>
        </w:rPr>
        <w:t>и</w:t>
      </w:r>
      <w:r w:rsidRPr="004F5D9A">
        <w:rPr>
          <w:rFonts w:cs="Times New Roman"/>
          <w:color w:val="auto"/>
        </w:rPr>
        <w:t xml:space="preserve"> позичальникам у реалізації цього права.</w:t>
      </w:r>
    </w:p>
    <w:p w:rsidR="00E4642D" w:rsidRPr="004F5D9A" w:rsidRDefault="00E4642D" w:rsidP="00E4642D">
      <w:pPr>
        <w:pStyle w:val="ab"/>
        <w:spacing w:after="0" w:line="240" w:lineRule="auto"/>
        <w:jc w:val="both"/>
        <w:rPr>
          <w:rFonts w:cs="Times New Roman"/>
          <w:color w:val="auto"/>
        </w:rPr>
      </w:pPr>
      <w:r w:rsidRPr="004F5D9A">
        <w:rPr>
          <w:rFonts w:cs="Times New Roman"/>
          <w:color w:val="auto"/>
        </w:rPr>
        <w:tab/>
        <w:t>Позичальник може вносити плату за користуванням кредитом, починаючи з першого року його одержання, якщо це обумовлено кредитним договором.</w:t>
      </w:r>
    </w:p>
    <w:p w:rsidR="00490FF9" w:rsidRPr="004F5D9A" w:rsidRDefault="00490FF9" w:rsidP="00E4642D">
      <w:pPr>
        <w:pStyle w:val="ab"/>
        <w:spacing w:after="0" w:line="240" w:lineRule="auto"/>
        <w:jc w:val="both"/>
        <w:rPr>
          <w:rFonts w:cs="Times New Roman"/>
          <w:color w:val="auto"/>
        </w:rPr>
      </w:pPr>
    </w:p>
    <w:p w:rsidR="00E4642D" w:rsidRPr="004F5D9A" w:rsidRDefault="00E4642D" w:rsidP="00E4642D">
      <w:pPr>
        <w:pStyle w:val="ab"/>
        <w:spacing w:after="0" w:line="240" w:lineRule="auto"/>
        <w:jc w:val="center"/>
        <w:rPr>
          <w:rFonts w:cs="Times New Roman"/>
          <w:b/>
          <w:bCs/>
          <w:color w:val="auto"/>
        </w:rPr>
      </w:pPr>
      <w:r w:rsidRPr="004F5D9A">
        <w:rPr>
          <w:rFonts w:cs="Times New Roman"/>
          <w:b/>
          <w:bCs/>
          <w:color w:val="auto"/>
        </w:rPr>
        <w:t>Розділ 5. Контроль за цільовим використанням коштів кредиту</w:t>
      </w:r>
    </w:p>
    <w:p w:rsidR="00337C38" w:rsidRPr="004F5D9A" w:rsidRDefault="00337C38" w:rsidP="00E4642D">
      <w:pPr>
        <w:pStyle w:val="ab"/>
        <w:spacing w:after="0" w:line="240" w:lineRule="auto"/>
        <w:jc w:val="center"/>
        <w:rPr>
          <w:rFonts w:cs="Times New Roman"/>
          <w:color w:val="auto"/>
        </w:rPr>
      </w:pPr>
    </w:p>
    <w:p w:rsidR="00E4642D" w:rsidRPr="004F5D9A" w:rsidRDefault="00E4642D" w:rsidP="00E4642D">
      <w:pPr>
        <w:pStyle w:val="ab"/>
        <w:tabs>
          <w:tab w:val="left" w:pos="990"/>
        </w:tabs>
        <w:spacing w:after="0" w:line="240" w:lineRule="auto"/>
        <w:ind w:firstLine="555"/>
        <w:jc w:val="both"/>
        <w:rPr>
          <w:rFonts w:cs="Times New Roman"/>
          <w:color w:val="auto"/>
        </w:rPr>
      </w:pPr>
      <w:r w:rsidRPr="004F5D9A">
        <w:rPr>
          <w:rFonts w:cs="Times New Roman"/>
          <w:color w:val="auto"/>
        </w:rPr>
        <w:t>35. У разі порушення умов кредитних договорів, у тому числі у разі використання кредиту не за призначенням, Фонд має право вимагати дострокового погашення кредиту та дострокового внесення позичальниками інших платежів, передбачених цими договорами.</w:t>
      </w:r>
      <w:r w:rsidRPr="004F5D9A">
        <w:rPr>
          <w:rFonts w:cs="Times New Roman"/>
          <w:color w:val="auto"/>
        </w:rPr>
        <w:tab/>
      </w:r>
    </w:p>
    <w:p w:rsidR="00E4642D" w:rsidRPr="004F5D9A" w:rsidRDefault="00E4642D" w:rsidP="00E4642D">
      <w:pPr>
        <w:pStyle w:val="ab"/>
        <w:spacing w:after="0" w:line="240" w:lineRule="auto"/>
        <w:jc w:val="both"/>
        <w:rPr>
          <w:rFonts w:cs="Times New Roman"/>
          <w:color w:val="auto"/>
        </w:rPr>
      </w:pPr>
      <w:r w:rsidRPr="004F5D9A">
        <w:rPr>
          <w:rFonts w:cs="Times New Roman"/>
          <w:color w:val="auto"/>
        </w:rPr>
        <w:tab/>
        <w:t>За прострочення платежу нараховується пеня з розрахунку подвійної річної облікової ставки Національного банку України, що діє на день виникнення боргу.</w:t>
      </w:r>
    </w:p>
    <w:p w:rsidR="00E4642D" w:rsidRPr="004F5D9A" w:rsidRDefault="00E4642D" w:rsidP="00E4642D">
      <w:pPr>
        <w:pStyle w:val="ab"/>
        <w:spacing w:after="0" w:line="240" w:lineRule="auto"/>
        <w:jc w:val="both"/>
        <w:rPr>
          <w:rFonts w:cs="Times New Roman"/>
          <w:color w:val="auto"/>
        </w:rPr>
      </w:pPr>
      <w:r w:rsidRPr="004F5D9A">
        <w:rPr>
          <w:rFonts w:cs="Times New Roman"/>
          <w:color w:val="auto"/>
        </w:rPr>
        <w:t xml:space="preserve">          </w:t>
      </w:r>
      <w:r w:rsidRPr="004F5D9A">
        <w:rPr>
          <w:rFonts w:cs="Times New Roman"/>
          <w:color w:val="auto"/>
          <w:lang w:eastAsia="ru-RU"/>
        </w:rPr>
        <w:t xml:space="preserve">За прострочення платежу пеня не нараховується таким позичальникам </w:t>
      </w:r>
      <w:r w:rsidR="000D2C0E">
        <w:rPr>
          <w:rFonts w:cs="Times New Roman"/>
          <w:color w:val="auto"/>
          <w:lang w:eastAsia="ru-RU"/>
        </w:rPr>
        <w:t xml:space="preserve">              </w:t>
      </w:r>
      <w:r w:rsidRPr="004F5D9A">
        <w:rPr>
          <w:rFonts w:cs="Times New Roman"/>
          <w:color w:val="auto"/>
          <w:lang w:eastAsia="ru-RU"/>
        </w:rPr>
        <w:t>(за умови звернення їх або повнолітніх членів їх сімей з відповідною заявою):</w:t>
      </w:r>
    </w:p>
    <w:p w:rsidR="000D2C0E" w:rsidRDefault="000D2C0E" w:rsidP="000D2C0E">
      <w:pPr>
        <w:pStyle w:val="ab"/>
        <w:tabs>
          <w:tab w:val="left" w:pos="990"/>
        </w:tabs>
        <w:spacing w:after="0" w:line="240" w:lineRule="auto"/>
        <w:jc w:val="both"/>
        <w:rPr>
          <w:rFonts w:cs="Times New Roman"/>
          <w:color w:val="auto"/>
          <w:lang w:eastAsia="ru-RU"/>
        </w:rPr>
      </w:pPr>
    </w:p>
    <w:p w:rsidR="00E4642D" w:rsidRPr="004F5D9A" w:rsidRDefault="00E4642D" w:rsidP="000D2C0E">
      <w:pPr>
        <w:pStyle w:val="ab"/>
        <w:tabs>
          <w:tab w:val="left" w:pos="990"/>
        </w:tabs>
        <w:spacing w:after="0" w:line="240" w:lineRule="auto"/>
        <w:jc w:val="both"/>
        <w:rPr>
          <w:rFonts w:cs="Times New Roman"/>
          <w:color w:val="auto"/>
        </w:rPr>
      </w:pPr>
      <w:r w:rsidRPr="004F5D9A">
        <w:rPr>
          <w:rFonts w:cs="Times New Roman"/>
          <w:color w:val="auto"/>
        </w:rPr>
        <w:lastRenderedPageBreak/>
        <w:t>військовослужбовцям, подружжю, в якому чоловік або дружина є військовослужбовцем, що підтверджується копією військового квитка, - з початку і до закінчення особливого періоду;</w:t>
      </w:r>
    </w:p>
    <w:p w:rsidR="000D2C0E" w:rsidRDefault="000D2C0E" w:rsidP="000D2C0E">
      <w:pPr>
        <w:pStyle w:val="ab"/>
        <w:tabs>
          <w:tab w:val="left" w:pos="990"/>
        </w:tabs>
        <w:spacing w:after="0" w:line="240" w:lineRule="auto"/>
        <w:jc w:val="both"/>
        <w:rPr>
          <w:rFonts w:cs="Times New Roman"/>
          <w:color w:val="auto"/>
        </w:rPr>
      </w:pPr>
      <w:bookmarkStart w:id="2" w:name="n16"/>
      <w:bookmarkEnd w:id="2"/>
    </w:p>
    <w:p w:rsidR="00E4642D" w:rsidRPr="004F5D9A" w:rsidRDefault="00E4642D" w:rsidP="000D2C0E">
      <w:pPr>
        <w:pStyle w:val="ab"/>
        <w:tabs>
          <w:tab w:val="left" w:pos="990"/>
        </w:tabs>
        <w:spacing w:after="0" w:line="240" w:lineRule="auto"/>
        <w:jc w:val="both"/>
        <w:rPr>
          <w:rFonts w:cs="Times New Roman"/>
          <w:color w:val="auto"/>
        </w:rPr>
      </w:pPr>
      <w:r w:rsidRPr="004F5D9A">
        <w:rPr>
          <w:rFonts w:cs="Times New Roman"/>
          <w:color w:val="auto"/>
        </w:rPr>
        <w:t>резервістам та військовозобов’язаним, подружжю, в якому чоловік або дружина є резервістом чи військовозобов’язаним, що підтверджується довідкою військового комісаріату або військової частини про перебування на військовій службі, - з моменту призову під час мобілізації і до закінчення проходження військової служби в особливий період;</w:t>
      </w:r>
    </w:p>
    <w:p w:rsidR="000D2C0E" w:rsidRDefault="000D2C0E" w:rsidP="000D2C0E">
      <w:pPr>
        <w:pStyle w:val="ab"/>
        <w:tabs>
          <w:tab w:val="left" w:pos="990"/>
        </w:tabs>
        <w:spacing w:after="0" w:line="240" w:lineRule="auto"/>
        <w:jc w:val="both"/>
        <w:rPr>
          <w:rFonts w:cs="Times New Roman"/>
          <w:color w:val="auto"/>
        </w:rPr>
      </w:pPr>
    </w:p>
    <w:p w:rsidR="00E4642D" w:rsidRPr="004F5D9A" w:rsidRDefault="00E4642D" w:rsidP="000D2C0E">
      <w:pPr>
        <w:pStyle w:val="ab"/>
        <w:tabs>
          <w:tab w:val="left" w:pos="990"/>
        </w:tabs>
        <w:spacing w:after="0" w:line="240" w:lineRule="auto"/>
        <w:jc w:val="both"/>
        <w:rPr>
          <w:rFonts w:cs="Times New Roman"/>
          <w:color w:val="auto"/>
        </w:rPr>
      </w:pPr>
      <w:r w:rsidRPr="004F5D9A">
        <w:rPr>
          <w:rFonts w:cs="Times New Roman"/>
          <w:color w:val="auto"/>
        </w:rPr>
        <w:t>позичальникам, які зареєстровані та постійно проживають або переселилися з визначених у затвердженому Кабінет</w:t>
      </w:r>
      <w:r w:rsidRPr="004F5D9A">
        <w:rPr>
          <w:rFonts w:cs="Times New Roman"/>
          <w:color w:val="auto"/>
          <w:lang w:eastAsia="ru-RU"/>
        </w:rPr>
        <w:t>ом Міністрів України переліку населених пунктів, на території яких здійснювалася антитерористична операція, що підтверджується довідкою про взяття на облік особи, яка переміщується з тимчасово окупованої території України, району проведення антитерористичної операції чи населеного пункту, розташованого на лінії зіткнення, - з 14 квітня 2014 р</w:t>
      </w:r>
      <w:r w:rsidR="00EE0D66" w:rsidRPr="004F5D9A">
        <w:rPr>
          <w:rFonts w:cs="Times New Roman"/>
          <w:color w:val="auto"/>
          <w:lang w:eastAsia="ru-RU"/>
        </w:rPr>
        <w:t>оку</w:t>
      </w:r>
      <w:r w:rsidRPr="004F5D9A">
        <w:rPr>
          <w:rFonts w:cs="Times New Roman"/>
          <w:color w:val="auto"/>
          <w:lang w:eastAsia="ru-RU"/>
        </w:rPr>
        <w:t xml:space="preserve"> на час проведення антитерористичної операції.</w:t>
      </w:r>
    </w:p>
    <w:p w:rsidR="00E4642D" w:rsidRPr="004F5D9A" w:rsidRDefault="000D2C0E" w:rsidP="00E4642D">
      <w:pPr>
        <w:pStyle w:val="a3"/>
        <w:suppressAutoHyphens w:val="0"/>
        <w:ind w:left="0" w:firstLine="360"/>
        <w:jc w:val="both"/>
        <w:rPr>
          <w:rFonts w:cs="Times New Roman"/>
          <w:sz w:val="28"/>
          <w:szCs w:val="28"/>
          <w:lang w:val="uk-UA" w:eastAsia="ru-RU"/>
        </w:rPr>
      </w:pPr>
      <w:r>
        <w:rPr>
          <w:rFonts w:cs="Times New Roman"/>
          <w:sz w:val="28"/>
          <w:szCs w:val="28"/>
          <w:lang w:val="uk-UA" w:eastAsia="ru-RU"/>
        </w:rPr>
        <w:t xml:space="preserve">     </w:t>
      </w:r>
      <w:r w:rsidR="00E4642D" w:rsidRPr="004F5D9A">
        <w:rPr>
          <w:rFonts w:cs="Times New Roman"/>
          <w:sz w:val="28"/>
          <w:szCs w:val="28"/>
          <w:lang w:val="uk-UA" w:eastAsia="ru-RU"/>
        </w:rPr>
        <w:t xml:space="preserve">Умови кредитування, визначені абзацом шостим цього пункту, поширюються також на кредити, отримані подружжям, </w:t>
      </w:r>
      <w:r w:rsidR="00EE0D66" w:rsidRPr="004F5D9A">
        <w:rPr>
          <w:rFonts w:cs="Times New Roman"/>
          <w:sz w:val="28"/>
          <w:szCs w:val="28"/>
          <w:lang w:val="uk-UA" w:eastAsia="ru-RU"/>
        </w:rPr>
        <w:t>у</w:t>
      </w:r>
      <w:r w:rsidR="00E4642D" w:rsidRPr="004F5D9A">
        <w:rPr>
          <w:rFonts w:cs="Times New Roman"/>
          <w:sz w:val="28"/>
          <w:szCs w:val="28"/>
          <w:lang w:val="uk-UA" w:eastAsia="ru-RU"/>
        </w:rPr>
        <w:t xml:space="preserve"> якому чоловік або дружина є такими, що зареєстровані та постійно проживають чи переселилися з населеного пункту, визначеного у переліку, зазначеному в абзаці шостому цього пункту.</w:t>
      </w:r>
    </w:p>
    <w:p w:rsidR="00337C38" w:rsidRPr="004F5D9A" w:rsidRDefault="00337C38" w:rsidP="00E4642D">
      <w:pPr>
        <w:pStyle w:val="ab"/>
        <w:tabs>
          <w:tab w:val="left" w:pos="142"/>
          <w:tab w:val="left" w:pos="885"/>
        </w:tabs>
        <w:spacing w:after="0" w:line="240" w:lineRule="auto"/>
        <w:ind w:firstLine="555"/>
        <w:jc w:val="both"/>
        <w:rPr>
          <w:rFonts w:cs="Times New Roman"/>
          <w:color w:val="auto"/>
        </w:rPr>
      </w:pPr>
    </w:p>
    <w:p w:rsidR="00E4642D" w:rsidRPr="004F5D9A" w:rsidRDefault="00E4642D" w:rsidP="00E4642D">
      <w:pPr>
        <w:pStyle w:val="ab"/>
        <w:tabs>
          <w:tab w:val="left" w:pos="142"/>
          <w:tab w:val="left" w:pos="885"/>
        </w:tabs>
        <w:spacing w:after="0" w:line="240" w:lineRule="auto"/>
        <w:ind w:firstLine="555"/>
        <w:jc w:val="both"/>
        <w:rPr>
          <w:rFonts w:cs="Times New Roman"/>
          <w:color w:val="auto"/>
        </w:rPr>
      </w:pPr>
      <w:r w:rsidRPr="004F5D9A">
        <w:rPr>
          <w:rFonts w:cs="Times New Roman"/>
          <w:color w:val="auto"/>
        </w:rPr>
        <w:t>36. Оформлення, облік і контроль за здійсненням операцій з погашення кредитів ведеться згідно з чинним законодавством.</w:t>
      </w:r>
    </w:p>
    <w:p w:rsidR="00337C38" w:rsidRPr="004F5D9A" w:rsidRDefault="00337C38" w:rsidP="00E4642D">
      <w:pPr>
        <w:pStyle w:val="ab"/>
        <w:tabs>
          <w:tab w:val="left" w:pos="142"/>
          <w:tab w:val="left" w:pos="885"/>
        </w:tabs>
        <w:spacing w:after="0" w:line="240" w:lineRule="auto"/>
        <w:ind w:firstLine="555"/>
        <w:jc w:val="both"/>
        <w:rPr>
          <w:rFonts w:cs="Times New Roman"/>
          <w:color w:val="auto"/>
        </w:rPr>
      </w:pPr>
    </w:p>
    <w:p w:rsidR="00E4642D" w:rsidRPr="004F5D9A" w:rsidRDefault="00E4642D" w:rsidP="00E4642D">
      <w:pPr>
        <w:pStyle w:val="ab"/>
        <w:tabs>
          <w:tab w:val="left" w:pos="142"/>
          <w:tab w:val="left" w:pos="885"/>
        </w:tabs>
        <w:spacing w:after="0" w:line="240" w:lineRule="auto"/>
        <w:ind w:firstLine="555"/>
        <w:jc w:val="both"/>
        <w:rPr>
          <w:rFonts w:cs="Times New Roman"/>
          <w:color w:val="auto"/>
        </w:rPr>
      </w:pPr>
      <w:r w:rsidRPr="004F5D9A">
        <w:rPr>
          <w:rFonts w:cs="Times New Roman"/>
          <w:color w:val="auto"/>
        </w:rPr>
        <w:t>37. Факт повного виконання позичальником фінансових зобов’язань за кредитним договором оформляється відповідним актом сторін кредитного договору.</w:t>
      </w:r>
    </w:p>
    <w:p w:rsidR="00337C38" w:rsidRPr="004F5D9A" w:rsidRDefault="00337C38" w:rsidP="00E4642D">
      <w:pPr>
        <w:pStyle w:val="ab"/>
        <w:tabs>
          <w:tab w:val="left" w:pos="142"/>
          <w:tab w:val="left" w:pos="885"/>
        </w:tabs>
        <w:spacing w:after="0" w:line="240" w:lineRule="auto"/>
        <w:ind w:firstLine="555"/>
        <w:jc w:val="both"/>
        <w:rPr>
          <w:rFonts w:cs="Times New Roman"/>
          <w:color w:val="auto"/>
        </w:rPr>
      </w:pPr>
    </w:p>
    <w:p w:rsidR="00E4642D" w:rsidRPr="004F5D9A" w:rsidRDefault="00E4642D" w:rsidP="00E4642D">
      <w:pPr>
        <w:pStyle w:val="ab"/>
        <w:tabs>
          <w:tab w:val="left" w:pos="885"/>
        </w:tabs>
        <w:spacing w:after="0" w:line="240" w:lineRule="auto"/>
        <w:ind w:firstLine="555"/>
        <w:jc w:val="both"/>
        <w:rPr>
          <w:rFonts w:cs="Times New Roman"/>
          <w:color w:val="auto"/>
        </w:rPr>
      </w:pPr>
      <w:r w:rsidRPr="004F5D9A">
        <w:rPr>
          <w:rFonts w:cs="Times New Roman"/>
          <w:color w:val="auto"/>
        </w:rPr>
        <w:t xml:space="preserve">38. У разі невиконання позичальником умов кредитного договору Фонд відповідно до </w:t>
      </w:r>
      <w:r w:rsidR="00EE0D66" w:rsidRPr="004F5D9A">
        <w:rPr>
          <w:rFonts w:cs="Times New Roman"/>
          <w:color w:val="auto"/>
        </w:rPr>
        <w:t xml:space="preserve">чинного </w:t>
      </w:r>
      <w:r w:rsidRPr="004F5D9A">
        <w:rPr>
          <w:rFonts w:cs="Times New Roman"/>
          <w:color w:val="auto"/>
        </w:rPr>
        <w:t>законодавства здійснює заходи щодо стягнення заборгованості та інші дії, передбачені умовами кредитного договору.</w:t>
      </w:r>
    </w:p>
    <w:p w:rsidR="00337C38" w:rsidRPr="004F5D9A" w:rsidRDefault="00337C38" w:rsidP="00E4642D">
      <w:pPr>
        <w:pStyle w:val="ab"/>
        <w:tabs>
          <w:tab w:val="left" w:pos="885"/>
        </w:tabs>
        <w:spacing w:after="0" w:line="240" w:lineRule="auto"/>
        <w:ind w:firstLine="555"/>
        <w:jc w:val="both"/>
        <w:rPr>
          <w:rFonts w:cs="Times New Roman"/>
          <w:color w:val="auto"/>
        </w:rPr>
      </w:pPr>
    </w:p>
    <w:p w:rsidR="00E4642D" w:rsidRPr="004F5D9A" w:rsidRDefault="00E4642D" w:rsidP="00E4642D">
      <w:pPr>
        <w:pStyle w:val="ab"/>
        <w:tabs>
          <w:tab w:val="left" w:pos="885"/>
        </w:tabs>
        <w:spacing w:after="0" w:line="240" w:lineRule="auto"/>
        <w:ind w:firstLine="555"/>
        <w:jc w:val="both"/>
        <w:rPr>
          <w:rFonts w:cs="Times New Roman"/>
          <w:color w:val="auto"/>
        </w:rPr>
      </w:pPr>
      <w:r w:rsidRPr="004F5D9A">
        <w:rPr>
          <w:rFonts w:cs="Times New Roman"/>
          <w:color w:val="auto"/>
        </w:rPr>
        <w:t>39. Позичальники повинні надавати представникам Фонду безперешкодну можливість для огляду об’єктів кредитування і перевірки документів, які підтверджують фактичні витрати та цільове використання кредиту, а також актів приймальних к</w:t>
      </w:r>
      <w:r w:rsidR="000D2C0E">
        <w:rPr>
          <w:rFonts w:cs="Times New Roman"/>
          <w:color w:val="auto"/>
        </w:rPr>
        <w:t xml:space="preserve">омісій, дозвільних документів, </w:t>
      </w:r>
      <w:proofErr w:type="spellStart"/>
      <w:r w:rsidRPr="004F5D9A">
        <w:rPr>
          <w:rFonts w:cs="Times New Roman"/>
          <w:color w:val="auto"/>
        </w:rPr>
        <w:t>документів</w:t>
      </w:r>
      <w:proofErr w:type="spellEnd"/>
      <w:r w:rsidRPr="004F5D9A">
        <w:rPr>
          <w:rFonts w:cs="Times New Roman"/>
          <w:color w:val="auto"/>
        </w:rPr>
        <w:t xml:space="preserve">, що свідчать про введення об’єкта в експлуатацію, довідок, виданих бюро технічної інвентаризації про реєстрацію будівель, із зазначенням їх оціночної вартості або виправдних документів (рахунки, квитанції, чеки торговельних організацій тощо). </w:t>
      </w:r>
    </w:p>
    <w:p w:rsidR="00E4642D" w:rsidRPr="004F5D9A" w:rsidRDefault="00E4642D" w:rsidP="00E4642D">
      <w:pPr>
        <w:pStyle w:val="ab"/>
        <w:tabs>
          <w:tab w:val="clear" w:pos="708"/>
          <w:tab w:val="left" w:pos="633"/>
          <w:tab w:val="left" w:pos="663"/>
          <w:tab w:val="left" w:pos="693"/>
        </w:tabs>
        <w:spacing w:after="0" w:line="240" w:lineRule="auto"/>
        <w:ind w:firstLine="570"/>
        <w:jc w:val="both"/>
        <w:rPr>
          <w:rFonts w:cs="Times New Roman"/>
          <w:color w:val="auto"/>
        </w:rPr>
      </w:pPr>
      <w:r w:rsidRPr="004F5D9A">
        <w:rPr>
          <w:rFonts w:cs="Times New Roman"/>
          <w:color w:val="auto"/>
        </w:rPr>
        <w:t>Перевірка освоєння та цільового використання кредиту оформляється актом, який підписується працівником Фонду та позичальником.</w:t>
      </w:r>
    </w:p>
    <w:p w:rsidR="00337C38" w:rsidRPr="004F5D9A" w:rsidRDefault="00337C38" w:rsidP="00E4642D">
      <w:pPr>
        <w:pStyle w:val="ab"/>
        <w:tabs>
          <w:tab w:val="clear" w:pos="708"/>
          <w:tab w:val="left" w:pos="633"/>
          <w:tab w:val="left" w:pos="663"/>
          <w:tab w:val="left" w:pos="693"/>
        </w:tabs>
        <w:spacing w:after="0" w:line="240" w:lineRule="auto"/>
        <w:ind w:firstLine="570"/>
        <w:jc w:val="both"/>
        <w:rPr>
          <w:rFonts w:cs="Times New Roman"/>
          <w:color w:val="auto"/>
        </w:rPr>
      </w:pPr>
    </w:p>
    <w:p w:rsidR="00E4642D" w:rsidRPr="004F5D9A" w:rsidRDefault="00E4642D" w:rsidP="00E4642D">
      <w:pPr>
        <w:pStyle w:val="ab"/>
        <w:tabs>
          <w:tab w:val="left" w:pos="0"/>
          <w:tab w:val="left" w:pos="885"/>
        </w:tabs>
        <w:spacing w:after="0" w:line="240" w:lineRule="auto"/>
        <w:ind w:firstLine="555"/>
        <w:jc w:val="both"/>
        <w:rPr>
          <w:rFonts w:cs="Times New Roman"/>
          <w:color w:val="auto"/>
        </w:rPr>
      </w:pPr>
      <w:r w:rsidRPr="004F5D9A">
        <w:rPr>
          <w:rFonts w:cs="Times New Roman"/>
          <w:color w:val="auto"/>
        </w:rPr>
        <w:lastRenderedPageBreak/>
        <w:t>40. За наявності інших питань, не врегульованих цими Правилами, необхідно керуватис</w:t>
      </w:r>
      <w:r w:rsidR="00EE0D66" w:rsidRPr="004F5D9A">
        <w:rPr>
          <w:rFonts w:cs="Times New Roman"/>
          <w:color w:val="auto"/>
        </w:rPr>
        <w:t>я</w:t>
      </w:r>
      <w:r w:rsidRPr="004F5D9A">
        <w:rPr>
          <w:rFonts w:cs="Times New Roman"/>
          <w:color w:val="auto"/>
        </w:rPr>
        <w:t xml:space="preserve"> </w:t>
      </w:r>
      <w:r w:rsidR="0096213D" w:rsidRPr="004F5D9A">
        <w:rPr>
          <w:rFonts w:cs="Times New Roman"/>
          <w:color w:val="auto"/>
        </w:rPr>
        <w:t>п</w:t>
      </w:r>
      <w:r w:rsidRPr="004F5D9A">
        <w:rPr>
          <w:rFonts w:cs="Times New Roman"/>
          <w:color w:val="auto"/>
        </w:rPr>
        <w:t xml:space="preserve">остановою Кабінету Міністрів України від </w:t>
      </w:r>
      <w:r w:rsidR="00EE0D66" w:rsidRPr="004F5D9A">
        <w:rPr>
          <w:rFonts w:cs="Times New Roman"/>
          <w:color w:val="auto"/>
        </w:rPr>
        <w:t>0</w:t>
      </w:r>
      <w:r w:rsidRPr="004F5D9A">
        <w:rPr>
          <w:rFonts w:cs="Times New Roman"/>
          <w:color w:val="auto"/>
        </w:rPr>
        <w:t>5 жовтня 1998 року № 1597 та чинним законодавством</w:t>
      </w:r>
      <w:r w:rsidR="00EE0D66" w:rsidRPr="004F5D9A">
        <w:rPr>
          <w:rFonts w:cs="Times New Roman"/>
          <w:color w:val="auto"/>
        </w:rPr>
        <w:t>.</w:t>
      </w:r>
    </w:p>
    <w:p w:rsidR="00337C38" w:rsidRPr="004F5D9A" w:rsidRDefault="00337C38" w:rsidP="00E4642D">
      <w:pPr>
        <w:pStyle w:val="ab"/>
        <w:tabs>
          <w:tab w:val="left" w:pos="0"/>
          <w:tab w:val="left" w:pos="885"/>
        </w:tabs>
        <w:spacing w:after="0" w:line="240" w:lineRule="auto"/>
        <w:ind w:firstLine="555"/>
        <w:jc w:val="both"/>
        <w:rPr>
          <w:rFonts w:cs="Times New Roman"/>
          <w:color w:val="auto"/>
        </w:rPr>
      </w:pPr>
    </w:p>
    <w:p w:rsidR="00337C38" w:rsidRPr="004F5D9A" w:rsidRDefault="00337C38" w:rsidP="00E4642D">
      <w:pPr>
        <w:pStyle w:val="ab"/>
        <w:tabs>
          <w:tab w:val="left" w:pos="0"/>
          <w:tab w:val="left" w:pos="885"/>
        </w:tabs>
        <w:spacing w:after="0" w:line="240" w:lineRule="auto"/>
        <w:ind w:firstLine="555"/>
        <w:jc w:val="both"/>
        <w:rPr>
          <w:rFonts w:cs="Times New Roman"/>
          <w:color w:val="auto"/>
        </w:rPr>
      </w:pPr>
    </w:p>
    <w:p w:rsidR="00337C38" w:rsidRPr="004F5D9A" w:rsidRDefault="00337C38" w:rsidP="00E4642D">
      <w:pPr>
        <w:pStyle w:val="ab"/>
        <w:tabs>
          <w:tab w:val="left" w:pos="0"/>
          <w:tab w:val="left" w:pos="885"/>
        </w:tabs>
        <w:spacing w:after="0" w:line="240" w:lineRule="auto"/>
        <w:ind w:firstLine="555"/>
        <w:jc w:val="both"/>
        <w:rPr>
          <w:rFonts w:cs="Times New Roman"/>
          <w:color w:val="auto"/>
        </w:rPr>
      </w:pPr>
    </w:p>
    <w:p w:rsidR="00F35FB7" w:rsidRPr="004F5D9A" w:rsidRDefault="00C16487" w:rsidP="008F07F8">
      <w:pPr>
        <w:pStyle w:val="a3"/>
        <w:ind w:left="0"/>
        <w:jc w:val="both"/>
        <w:rPr>
          <w:rFonts w:cs="Times New Roman"/>
          <w:sz w:val="28"/>
          <w:szCs w:val="28"/>
          <w:lang w:val="uk-UA"/>
        </w:rPr>
      </w:pPr>
      <w:r w:rsidRPr="004F5D9A">
        <w:rPr>
          <w:rFonts w:cs="Times New Roman"/>
          <w:sz w:val="28"/>
          <w:szCs w:val="28"/>
          <w:lang w:val="uk-UA"/>
        </w:rPr>
        <w:t>Г</w:t>
      </w:r>
      <w:r w:rsidR="00F35FB7" w:rsidRPr="004F5D9A">
        <w:rPr>
          <w:rFonts w:cs="Times New Roman"/>
          <w:sz w:val="28"/>
          <w:szCs w:val="28"/>
          <w:lang w:val="uk-UA"/>
        </w:rPr>
        <w:t>олов</w:t>
      </w:r>
      <w:r w:rsidRPr="004F5D9A">
        <w:rPr>
          <w:rFonts w:cs="Times New Roman"/>
          <w:sz w:val="28"/>
          <w:szCs w:val="28"/>
          <w:lang w:val="uk-UA"/>
        </w:rPr>
        <w:t>а</w:t>
      </w:r>
      <w:r w:rsidR="00F35FB7" w:rsidRPr="004F5D9A">
        <w:rPr>
          <w:rFonts w:cs="Times New Roman"/>
          <w:sz w:val="28"/>
          <w:szCs w:val="28"/>
          <w:lang w:val="uk-UA"/>
        </w:rPr>
        <w:t xml:space="preserve"> спеціалізованої</w:t>
      </w:r>
    </w:p>
    <w:p w:rsidR="00F35FB7" w:rsidRPr="004F5D9A" w:rsidRDefault="00F35FB7" w:rsidP="008F07F8">
      <w:pPr>
        <w:pStyle w:val="a3"/>
        <w:ind w:left="0"/>
        <w:jc w:val="both"/>
        <w:rPr>
          <w:rFonts w:cs="Times New Roman"/>
          <w:sz w:val="28"/>
          <w:szCs w:val="28"/>
          <w:lang w:val="uk-UA"/>
        </w:rPr>
      </w:pPr>
      <w:r w:rsidRPr="004F5D9A">
        <w:rPr>
          <w:rFonts w:cs="Times New Roman"/>
          <w:sz w:val="28"/>
          <w:szCs w:val="28"/>
          <w:lang w:val="uk-UA"/>
        </w:rPr>
        <w:t>кредитно-фінансової господарської</w:t>
      </w:r>
    </w:p>
    <w:p w:rsidR="00F35FB7" w:rsidRPr="004F5D9A" w:rsidRDefault="00F35FB7" w:rsidP="008F07F8">
      <w:pPr>
        <w:pStyle w:val="a3"/>
        <w:ind w:left="0"/>
        <w:jc w:val="both"/>
        <w:rPr>
          <w:rFonts w:cs="Times New Roman"/>
          <w:sz w:val="28"/>
          <w:szCs w:val="28"/>
          <w:lang w:val="uk-UA"/>
        </w:rPr>
      </w:pPr>
      <w:r w:rsidRPr="004F5D9A">
        <w:rPr>
          <w:rFonts w:cs="Times New Roman"/>
          <w:sz w:val="28"/>
          <w:szCs w:val="28"/>
          <w:lang w:val="uk-UA"/>
        </w:rPr>
        <w:t xml:space="preserve">організації </w:t>
      </w:r>
      <w:r w:rsidR="004F5D9A">
        <w:rPr>
          <w:rFonts w:cs="Times New Roman"/>
          <w:sz w:val="28"/>
          <w:szCs w:val="28"/>
          <w:lang w:val="uk-UA"/>
        </w:rPr>
        <w:t>"</w:t>
      </w:r>
      <w:r w:rsidRPr="004F5D9A">
        <w:rPr>
          <w:rFonts w:cs="Times New Roman"/>
          <w:sz w:val="28"/>
          <w:szCs w:val="28"/>
          <w:lang w:val="uk-UA"/>
        </w:rPr>
        <w:t>Миколаївський обласний</w:t>
      </w:r>
    </w:p>
    <w:p w:rsidR="00C16487" w:rsidRPr="004F5D9A" w:rsidRDefault="00F35FB7" w:rsidP="008F07F8">
      <w:pPr>
        <w:pStyle w:val="a3"/>
        <w:ind w:left="0"/>
        <w:jc w:val="both"/>
        <w:rPr>
          <w:rFonts w:cs="Times New Roman"/>
          <w:sz w:val="28"/>
          <w:szCs w:val="28"/>
          <w:lang w:val="uk-UA"/>
        </w:rPr>
      </w:pPr>
      <w:r w:rsidRPr="004F5D9A">
        <w:rPr>
          <w:rFonts w:cs="Times New Roman"/>
          <w:sz w:val="28"/>
          <w:szCs w:val="28"/>
          <w:lang w:val="uk-UA"/>
        </w:rPr>
        <w:t>фонд підтримки індивідуального</w:t>
      </w:r>
    </w:p>
    <w:p w:rsidR="00F35FB7" w:rsidRPr="004F5D9A" w:rsidRDefault="00C16487" w:rsidP="008F07F8">
      <w:pPr>
        <w:pStyle w:val="a3"/>
        <w:ind w:left="0"/>
        <w:jc w:val="both"/>
        <w:rPr>
          <w:rFonts w:cs="Times New Roman"/>
          <w:sz w:val="28"/>
          <w:szCs w:val="28"/>
          <w:lang w:val="uk-UA"/>
        </w:rPr>
      </w:pPr>
      <w:r w:rsidRPr="004F5D9A">
        <w:rPr>
          <w:rFonts w:cs="Times New Roman"/>
          <w:sz w:val="28"/>
          <w:szCs w:val="28"/>
          <w:lang w:val="uk-UA"/>
        </w:rPr>
        <w:t>житлового будівництва на селі</w:t>
      </w:r>
      <w:r w:rsidR="004F5D9A">
        <w:rPr>
          <w:rFonts w:cs="Times New Roman"/>
          <w:sz w:val="28"/>
          <w:szCs w:val="28"/>
          <w:lang w:val="uk-UA"/>
        </w:rPr>
        <w:t>"</w:t>
      </w:r>
      <w:r w:rsidRPr="004F5D9A">
        <w:rPr>
          <w:rFonts w:cs="Times New Roman"/>
          <w:sz w:val="28"/>
          <w:szCs w:val="28"/>
          <w:lang w:val="uk-UA"/>
        </w:rPr>
        <w:tab/>
      </w:r>
      <w:r w:rsidRPr="004F5D9A">
        <w:rPr>
          <w:rFonts w:cs="Times New Roman"/>
          <w:sz w:val="28"/>
          <w:szCs w:val="28"/>
          <w:lang w:val="uk-UA"/>
        </w:rPr>
        <w:tab/>
      </w:r>
      <w:r w:rsidRPr="004F5D9A">
        <w:rPr>
          <w:rFonts w:cs="Times New Roman"/>
          <w:sz w:val="28"/>
          <w:szCs w:val="28"/>
          <w:lang w:val="uk-UA"/>
        </w:rPr>
        <w:tab/>
      </w:r>
      <w:r w:rsidRPr="004F5D9A">
        <w:rPr>
          <w:rFonts w:cs="Times New Roman"/>
          <w:sz w:val="28"/>
          <w:szCs w:val="28"/>
          <w:lang w:val="uk-UA"/>
        </w:rPr>
        <w:tab/>
      </w:r>
      <w:r w:rsidRPr="004F5D9A">
        <w:rPr>
          <w:rFonts w:cs="Times New Roman"/>
          <w:sz w:val="28"/>
          <w:szCs w:val="28"/>
          <w:lang w:val="uk-UA"/>
        </w:rPr>
        <w:tab/>
      </w:r>
      <w:r w:rsidR="004062B0" w:rsidRPr="004F5D9A">
        <w:rPr>
          <w:rFonts w:cs="Times New Roman"/>
          <w:sz w:val="28"/>
          <w:szCs w:val="28"/>
          <w:lang w:val="uk-UA"/>
        </w:rPr>
        <w:t xml:space="preserve">      </w:t>
      </w:r>
      <w:r w:rsidRPr="004F5D9A">
        <w:rPr>
          <w:rFonts w:cs="Times New Roman"/>
          <w:sz w:val="28"/>
          <w:szCs w:val="28"/>
          <w:lang w:val="uk-UA"/>
        </w:rPr>
        <w:t>С.В.Рачковський</w:t>
      </w:r>
    </w:p>
    <w:sectPr w:rsidR="00F35FB7" w:rsidRPr="004F5D9A" w:rsidSect="00B25A20">
      <w:headerReference w:type="default" r:id="rId9"/>
      <w:pgSz w:w="11906" w:h="16838"/>
      <w:pgMar w:top="1134" w:right="567" w:bottom="1134" w:left="1701" w:header="397"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36E8" w:rsidRDefault="006B36E8" w:rsidP="008F07F8">
      <w:r>
        <w:separator/>
      </w:r>
    </w:p>
  </w:endnote>
  <w:endnote w:type="continuationSeparator" w:id="0">
    <w:p w:rsidR="006B36E8" w:rsidRDefault="006B36E8" w:rsidP="008F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36E8" w:rsidRDefault="006B36E8" w:rsidP="008F07F8">
      <w:r>
        <w:separator/>
      </w:r>
    </w:p>
  </w:footnote>
  <w:footnote w:type="continuationSeparator" w:id="0">
    <w:p w:rsidR="006B36E8" w:rsidRDefault="006B36E8" w:rsidP="008F07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5438981"/>
      <w:docPartObj>
        <w:docPartGallery w:val="Page Numbers (Top of Page)"/>
        <w:docPartUnique/>
      </w:docPartObj>
    </w:sdtPr>
    <w:sdtEndPr/>
    <w:sdtContent>
      <w:p w:rsidR="005507A5" w:rsidRDefault="005507A5">
        <w:pPr>
          <w:pStyle w:val="a4"/>
          <w:jc w:val="center"/>
        </w:pPr>
        <w:r>
          <w:fldChar w:fldCharType="begin"/>
        </w:r>
        <w:r>
          <w:instrText>PAGE   \* MERGEFORMAT</w:instrText>
        </w:r>
        <w:r>
          <w:fldChar w:fldCharType="separate"/>
        </w:r>
        <w:r w:rsidR="00B25A20">
          <w:rPr>
            <w:noProof/>
          </w:rPr>
          <w:t>11</w:t>
        </w:r>
        <w:r>
          <w:fldChar w:fldCharType="end"/>
        </w:r>
      </w:p>
    </w:sdtContent>
  </w:sdt>
  <w:p w:rsidR="005507A5" w:rsidRDefault="005507A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00319"/>
    <w:multiLevelType w:val="multilevel"/>
    <w:tmpl w:val="19CC0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A30AEB"/>
    <w:multiLevelType w:val="multilevel"/>
    <w:tmpl w:val="01684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0329FE"/>
    <w:multiLevelType w:val="multilevel"/>
    <w:tmpl w:val="82044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B553FB"/>
    <w:multiLevelType w:val="multilevel"/>
    <w:tmpl w:val="0A467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D75DBA"/>
    <w:multiLevelType w:val="multilevel"/>
    <w:tmpl w:val="EED04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D1057AB"/>
    <w:multiLevelType w:val="multilevel"/>
    <w:tmpl w:val="118EC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D25640B"/>
    <w:multiLevelType w:val="multilevel"/>
    <w:tmpl w:val="A36C1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EB03543"/>
    <w:multiLevelType w:val="multilevel"/>
    <w:tmpl w:val="15887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48F552E"/>
    <w:multiLevelType w:val="multilevel"/>
    <w:tmpl w:val="3740F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5C5509C"/>
    <w:multiLevelType w:val="multilevel"/>
    <w:tmpl w:val="8B8E2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61E3620"/>
    <w:multiLevelType w:val="hybridMultilevel"/>
    <w:tmpl w:val="D736CFEE"/>
    <w:lvl w:ilvl="0" w:tplc="AD1A5C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16EF71F0"/>
    <w:multiLevelType w:val="multilevel"/>
    <w:tmpl w:val="9EC6B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8076788"/>
    <w:multiLevelType w:val="multilevel"/>
    <w:tmpl w:val="2CF4F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B8D1997"/>
    <w:multiLevelType w:val="multilevel"/>
    <w:tmpl w:val="BF68A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ECA5CA1"/>
    <w:multiLevelType w:val="multilevel"/>
    <w:tmpl w:val="A4EEE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FB40601"/>
    <w:multiLevelType w:val="multilevel"/>
    <w:tmpl w:val="FF308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40C26A4"/>
    <w:multiLevelType w:val="multilevel"/>
    <w:tmpl w:val="281C3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74C5607"/>
    <w:multiLevelType w:val="multilevel"/>
    <w:tmpl w:val="3950F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8B02B68"/>
    <w:multiLevelType w:val="multilevel"/>
    <w:tmpl w:val="DB12E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DD7450E"/>
    <w:multiLevelType w:val="multilevel"/>
    <w:tmpl w:val="BC266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F7567E4"/>
    <w:multiLevelType w:val="multilevel"/>
    <w:tmpl w:val="C9F43AD4"/>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23A2A20"/>
    <w:multiLevelType w:val="multilevel"/>
    <w:tmpl w:val="7C266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2AF1CA2"/>
    <w:multiLevelType w:val="multilevel"/>
    <w:tmpl w:val="38B27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56760C1"/>
    <w:multiLevelType w:val="multilevel"/>
    <w:tmpl w:val="1632D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807201C"/>
    <w:multiLevelType w:val="multilevel"/>
    <w:tmpl w:val="EF148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BB67D3A"/>
    <w:multiLevelType w:val="hybridMultilevel"/>
    <w:tmpl w:val="E7D6AB58"/>
    <w:lvl w:ilvl="0" w:tplc="A62ED74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4517522E"/>
    <w:multiLevelType w:val="multilevel"/>
    <w:tmpl w:val="DD989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71B1E98"/>
    <w:multiLevelType w:val="multilevel"/>
    <w:tmpl w:val="E52EB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75676BD"/>
    <w:multiLevelType w:val="multilevel"/>
    <w:tmpl w:val="21540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C8C4938"/>
    <w:multiLevelType w:val="multilevel"/>
    <w:tmpl w:val="5AC82436"/>
    <w:lvl w:ilvl="0">
      <w:start w:val="28"/>
      <w:numFmt w:val="decimal"/>
      <w:lvlText w:val="%1."/>
      <w:lvlJc w:val="left"/>
      <w:pPr>
        <w:ind w:left="720" w:hanging="360"/>
      </w:pPr>
    </w:lvl>
    <w:lvl w:ilvl="1">
      <w:start w:val="1"/>
      <w:numFmt w:val="decimal"/>
      <w:lvlText w:val="%2."/>
      <w:lvlJc w:val="left"/>
      <w:pPr>
        <w:ind w:left="1080" w:hanging="360"/>
      </w:pPr>
    </w:lvl>
    <w:lvl w:ilvl="2">
      <w:start w:val="1"/>
      <w:numFmt w:val="decimal"/>
      <w:lvlText w:val="%2.%3."/>
      <w:lvlJc w:val="left"/>
      <w:pPr>
        <w:ind w:left="1440" w:hanging="360"/>
      </w:pPr>
    </w:lvl>
    <w:lvl w:ilvl="3">
      <w:start w:val="1"/>
      <w:numFmt w:val="decimal"/>
      <w:lvlText w:val="%2.%3.%4."/>
      <w:lvlJc w:val="left"/>
      <w:pPr>
        <w:ind w:left="1800" w:hanging="360"/>
      </w:p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30">
    <w:nsid w:val="4EB36184"/>
    <w:multiLevelType w:val="multilevel"/>
    <w:tmpl w:val="BD2E4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2F30A7F"/>
    <w:multiLevelType w:val="multilevel"/>
    <w:tmpl w:val="9BBAD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55E2EC9"/>
    <w:multiLevelType w:val="multilevel"/>
    <w:tmpl w:val="39303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7053414"/>
    <w:multiLevelType w:val="multilevel"/>
    <w:tmpl w:val="3DC4E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AC87420"/>
    <w:multiLevelType w:val="multilevel"/>
    <w:tmpl w:val="63B0F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E292720"/>
    <w:multiLevelType w:val="multilevel"/>
    <w:tmpl w:val="5956C016"/>
    <w:lvl w:ilvl="0">
      <w:start w:val="3"/>
      <w:numFmt w:val="decimal"/>
      <w:lvlText w:val="%1."/>
      <w:lvlJc w:val="left"/>
      <w:pPr>
        <w:ind w:left="720" w:hanging="360"/>
      </w:pPr>
    </w:lvl>
    <w:lvl w:ilvl="1">
      <w:start w:val="1"/>
      <w:numFmt w:val="decimal"/>
      <w:lvlText w:val="%2."/>
      <w:lvlJc w:val="left"/>
      <w:pPr>
        <w:ind w:left="1080" w:hanging="360"/>
      </w:pPr>
    </w:lvl>
    <w:lvl w:ilvl="2">
      <w:start w:val="1"/>
      <w:numFmt w:val="decimal"/>
      <w:lvlText w:val="%2.%3."/>
      <w:lvlJc w:val="left"/>
      <w:pPr>
        <w:ind w:left="1440" w:hanging="360"/>
      </w:pPr>
    </w:lvl>
    <w:lvl w:ilvl="3">
      <w:start w:val="1"/>
      <w:numFmt w:val="decimal"/>
      <w:lvlText w:val="%2.%3.%4."/>
      <w:lvlJc w:val="left"/>
      <w:pPr>
        <w:ind w:left="1800" w:hanging="360"/>
      </w:p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36">
    <w:nsid w:val="5F1A35B0"/>
    <w:multiLevelType w:val="multilevel"/>
    <w:tmpl w:val="C8AC0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10251DA"/>
    <w:multiLevelType w:val="multilevel"/>
    <w:tmpl w:val="A66C1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1815104"/>
    <w:multiLevelType w:val="hybridMultilevel"/>
    <w:tmpl w:val="FE244570"/>
    <w:lvl w:ilvl="0" w:tplc="0419000D">
      <w:start w:val="1"/>
      <w:numFmt w:val="bullet"/>
      <w:lvlText w:val=""/>
      <w:lvlJc w:val="left"/>
      <w:pPr>
        <w:ind w:left="121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nsid w:val="64DA4951"/>
    <w:multiLevelType w:val="multilevel"/>
    <w:tmpl w:val="C5B8AF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67861A6"/>
    <w:multiLevelType w:val="multilevel"/>
    <w:tmpl w:val="BE96F91C"/>
    <w:lvl w:ilvl="0">
      <w:start w:val="2"/>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b/>
        <w:bCs/>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b/>
        <w:bCs/>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b/>
        <w:bCs/>
      </w:rPr>
    </w:lvl>
    <w:lvl w:ilvl="8">
      <w:start w:val="1"/>
      <w:numFmt w:val="bullet"/>
      <w:lvlText w:val=""/>
      <w:lvlJc w:val="left"/>
      <w:pPr>
        <w:ind w:left="6480" w:hanging="360"/>
      </w:pPr>
      <w:rPr>
        <w:rFonts w:ascii="Wingdings" w:hAnsi="Wingdings" w:cs="Wingdings" w:hint="default"/>
      </w:rPr>
    </w:lvl>
  </w:abstractNum>
  <w:abstractNum w:abstractNumId="41">
    <w:nsid w:val="68B5421E"/>
    <w:multiLevelType w:val="hybridMultilevel"/>
    <w:tmpl w:val="AD0C5BC2"/>
    <w:lvl w:ilvl="0" w:tplc="BF7478C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BB6694E"/>
    <w:multiLevelType w:val="multilevel"/>
    <w:tmpl w:val="48E4A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CCE5B5F"/>
    <w:multiLevelType w:val="multilevel"/>
    <w:tmpl w:val="27203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12860A1"/>
    <w:multiLevelType w:val="multilevel"/>
    <w:tmpl w:val="94866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45E021D"/>
    <w:multiLevelType w:val="multilevel"/>
    <w:tmpl w:val="936AD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8313D6F"/>
    <w:multiLevelType w:val="multilevel"/>
    <w:tmpl w:val="1A20B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CA17AEB"/>
    <w:multiLevelType w:val="multilevel"/>
    <w:tmpl w:val="C706E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D253A74"/>
    <w:multiLevelType w:val="multilevel"/>
    <w:tmpl w:val="770A2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DE62E97"/>
    <w:multiLevelType w:val="multilevel"/>
    <w:tmpl w:val="0FAA5778"/>
    <w:lvl w:ilvl="0">
      <w:start w:val="1"/>
      <w:numFmt w:val="decimal"/>
      <w:lvlText w:val="%1."/>
      <w:lvlJc w:val="left"/>
      <w:pPr>
        <w:ind w:left="720" w:hanging="357"/>
      </w:pPr>
    </w:lvl>
    <w:lvl w:ilvl="1">
      <w:start w:val="1"/>
      <w:numFmt w:val="decimal"/>
      <w:lvlText w:val="%2."/>
      <w:lvlJc w:val="left"/>
      <w:pPr>
        <w:ind w:left="1118" w:hanging="360"/>
      </w:pPr>
    </w:lvl>
    <w:lvl w:ilvl="2">
      <w:start w:val="1"/>
      <w:numFmt w:val="decimal"/>
      <w:lvlText w:val="%3."/>
      <w:lvlJc w:val="left"/>
      <w:pPr>
        <w:ind w:left="1478" w:hanging="360"/>
      </w:pPr>
    </w:lvl>
    <w:lvl w:ilvl="3">
      <w:start w:val="1"/>
      <w:numFmt w:val="decimal"/>
      <w:lvlText w:val="%4."/>
      <w:lvlJc w:val="left"/>
      <w:pPr>
        <w:ind w:left="1838" w:hanging="360"/>
      </w:pPr>
    </w:lvl>
    <w:lvl w:ilvl="4">
      <w:start w:val="1"/>
      <w:numFmt w:val="decimal"/>
      <w:lvlText w:val="%5."/>
      <w:lvlJc w:val="left"/>
      <w:pPr>
        <w:ind w:left="2198" w:hanging="360"/>
      </w:pPr>
    </w:lvl>
    <w:lvl w:ilvl="5">
      <w:start w:val="1"/>
      <w:numFmt w:val="decimal"/>
      <w:lvlText w:val="%6."/>
      <w:lvlJc w:val="left"/>
      <w:pPr>
        <w:ind w:left="2558" w:hanging="360"/>
      </w:pPr>
    </w:lvl>
    <w:lvl w:ilvl="6">
      <w:start w:val="1"/>
      <w:numFmt w:val="decimal"/>
      <w:lvlText w:val="%7."/>
      <w:lvlJc w:val="left"/>
      <w:pPr>
        <w:ind w:left="2918" w:hanging="360"/>
      </w:pPr>
    </w:lvl>
    <w:lvl w:ilvl="7">
      <w:start w:val="1"/>
      <w:numFmt w:val="decimal"/>
      <w:lvlText w:val="%8."/>
      <w:lvlJc w:val="left"/>
      <w:pPr>
        <w:ind w:left="3278" w:hanging="360"/>
      </w:pPr>
    </w:lvl>
    <w:lvl w:ilvl="8">
      <w:start w:val="1"/>
      <w:numFmt w:val="decimal"/>
      <w:lvlText w:val="%9."/>
      <w:lvlJc w:val="left"/>
      <w:pPr>
        <w:ind w:left="3638" w:hanging="360"/>
      </w:pPr>
    </w:lvl>
  </w:abstractNum>
  <w:abstractNum w:abstractNumId="50">
    <w:nsid w:val="7E2470EA"/>
    <w:multiLevelType w:val="multilevel"/>
    <w:tmpl w:val="123CE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7EEA2655"/>
    <w:multiLevelType w:val="multilevel"/>
    <w:tmpl w:val="A3462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9"/>
  </w:num>
  <w:num w:numId="2">
    <w:abstractNumId w:val="18"/>
  </w:num>
  <w:num w:numId="3">
    <w:abstractNumId w:val="42"/>
  </w:num>
  <w:num w:numId="4">
    <w:abstractNumId w:val="23"/>
  </w:num>
  <w:num w:numId="5">
    <w:abstractNumId w:val="8"/>
  </w:num>
  <w:num w:numId="6">
    <w:abstractNumId w:val="1"/>
  </w:num>
  <w:num w:numId="7">
    <w:abstractNumId w:val="46"/>
  </w:num>
  <w:num w:numId="8">
    <w:abstractNumId w:val="12"/>
  </w:num>
  <w:num w:numId="9">
    <w:abstractNumId w:val="50"/>
  </w:num>
  <w:num w:numId="10">
    <w:abstractNumId w:val="4"/>
  </w:num>
  <w:num w:numId="11">
    <w:abstractNumId w:val="26"/>
  </w:num>
  <w:num w:numId="12">
    <w:abstractNumId w:val="15"/>
  </w:num>
  <w:num w:numId="13">
    <w:abstractNumId w:val="2"/>
  </w:num>
  <w:num w:numId="14">
    <w:abstractNumId w:val="43"/>
  </w:num>
  <w:num w:numId="15">
    <w:abstractNumId w:val="0"/>
  </w:num>
  <w:num w:numId="16">
    <w:abstractNumId w:val="19"/>
  </w:num>
  <w:num w:numId="17">
    <w:abstractNumId w:val="24"/>
  </w:num>
  <w:num w:numId="18">
    <w:abstractNumId w:val="33"/>
  </w:num>
  <w:num w:numId="19">
    <w:abstractNumId w:val="14"/>
  </w:num>
  <w:num w:numId="20">
    <w:abstractNumId w:val="37"/>
  </w:num>
  <w:num w:numId="21">
    <w:abstractNumId w:val="44"/>
  </w:num>
  <w:num w:numId="22">
    <w:abstractNumId w:val="36"/>
  </w:num>
  <w:num w:numId="23">
    <w:abstractNumId w:val="11"/>
  </w:num>
  <w:num w:numId="24">
    <w:abstractNumId w:val="27"/>
  </w:num>
  <w:num w:numId="25">
    <w:abstractNumId w:val="28"/>
  </w:num>
  <w:num w:numId="26">
    <w:abstractNumId w:val="30"/>
  </w:num>
  <w:num w:numId="27">
    <w:abstractNumId w:val="32"/>
  </w:num>
  <w:num w:numId="28">
    <w:abstractNumId w:val="22"/>
  </w:num>
  <w:num w:numId="29">
    <w:abstractNumId w:val="7"/>
  </w:num>
  <w:num w:numId="30">
    <w:abstractNumId w:val="9"/>
  </w:num>
  <w:num w:numId="31">
    <w:abstractNumId w:val="48"/>
  </w:num>
  <w:num w:numId="32">
    <w:abstractNumId w:val="5"/>
  </w:num>
  <w:num w:numId="33">
    <w:abstractNumId w:val="47"/>
  </w:num>
  <w:num w:numId="34">
    <w:abstractNumId w:val="21"/>
  </w:num>
  <w:num w:numId="35">
    <w:abstractNumId w:val="34"/>
  </w:num>
  <w:num w:numId="36">
    <w:abstractNumId w:val="3"/>
  </w:num>
  <w:num w:numId="37">
    <w:abstractNumId w:val="16"/>
  </w:num>
  <w:num w:numId="38">
    <w:abstractNumId w:val="51"/>
  </w:num>
  <w:num w:numId="39">
    <w:abstractNumId w:val="45"/>
  </w:num>
  <w:num w:numId="40">
    <w:abstractNumId w:val="6"/>
  </w:num>
  <w:num w:numId="41">
    <w:abstractNumId w:val="31"/>
  </w:num>
  <w:num w:numId="42">
    <w:abstractNumId w:val="13"/>
  </w:num>
  <w:num w:numId="43">
    <w:abstractNumId w:val="17"/>
  </w:num>
  <w:num w:numId="44">
    <w:abstractNumId w:val="38"/>
  </w:num>
  <w:num w:numId="45">
    <w:abstractNumId w:val="10"/>
  </w:num>
  <w:num w:numId="46">
    <w:abstractNumId w:val="25"/>
  </w:num>
  <w:num w:numId="47">
    <w:abstractNumId w:val="35"/>
  </w:num>
  <w:num w:numId="48">
    <w:abstractNumId w:val="29"/>
  </w:num>
  <w:num w:numId="49">
    <w:abstractNumId w:val="41"/>
  </w:num>
  <w:num w:numId="50">
    <w:abstractNumId w:val="20"/>
  </w:num>
  <w:num w:numId="51">
    <w:abstractNumId w:val="49"/>
  </w:num>
  <w:num w:numId="52">
    <w:abstractNumId w:val="4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AB8"/>
    <w:rsid w:val="0000219C"/>
    <w:rsid w:val="000150C2"/>
    <w:rsid w:val="000217D3"/>
    <w:rsid w:val="00024825"/>
    <w:rsid w:val="00025009"/>
    <w:rsid w:val="0002574C"/>
    <w:rsid w:val="00026BFE"/>
    <w:rsid w:val="00026F69"/>
    <w:rsid w:val="000272B9"/>
    <w:rsid w:val="000308AD"/>
    <w:rsid w:val="0004354C"/>
    <w:rsid w:val="000453D1"/>
    <w:rsid w:val="00050BA3"/>
    <w:rsid w:val="000517BB"/>
    <w:rsid w:val="00053ADF"/>
    <w:rsid w:val="00065F4F"/>
    <w:rsid w:val="00067543"/>
    <w:rsid w:val="00071EAA"/>
    <w:rsid w:val="00075285"/>
    <w:rsid w:val="0008215E"/>
    <w:rsid w:val="000843AC"/>
    <w:rsid w:val="00086AE6"/>
    <w:rsid w:val="000923A8"/>
    <w:rsid w:val="000973F8"/>
    <w:rsid w:val="000B03CF"/>
    <w:rsid w:val="000B2986"/>
    <w:rsid w:val="000B3BDC"/>
    <w:rsid w:val="000C0399"/>
    <w:rsid w:val="000C4017"/>
    <w:rsid w:val="000C7160"/>
    <w:rsid w:val="000D2C0E"/>
    <w:rsid w:val="000E5BFD"/>
    <w:rsid w:val="000E6AE2"/>
    <w:rsid w:val="000E7613"/>
    <w:rsid w:val="000F063F"/>
    <w:rsid w:val="000F568B"/>
    <w:rsid w:val="000F5A3F"/>
    <w:rsid w:val="000F67EB"/>
    <w:rsid w:val="000F6FEA"/>
    <w:rsid w:val="0011334F"/>
    <w:rsid w:val="00113FC3"/>
    <w:rsid w:val="00126909"/>
    <w:rsid w:val="00132C7D"/>
    <w:rsid w:val="00136229"/>
    <w:rsid w:val="00137B6F"/>
    <w:rsid w:val="001450F6"/>
    <w:rsid w:val="001545DB"/>
    <w:rsid w:val="00154885"/>
    <w:rsid w:val="0016280E"/>
    <w:rsid w:val="00163016"/>
    <w:rsid w:val="00163961"/>
    <w:rsid w:val="00173AE2"/>
    <w:rsid w:val="00182207"/>
    <w:rsid w:val="00190EF7"/>
    <w:rsid w:val="00193949"/>
    <w:rsid w:val="00195D0A"/>
    <w:rsid w:val="001B6BD2"/>
    <w:rsid w:val="001C1F13"/>
    <w:rsid w:val="001C5FF6"/>
    <w:rsid w:val="001C79EC"/>
    <w:rsid w:val="001D3725"/>
    <w:rsid w:val="001D4B2E"/>
    <w:rsid w:val="001D68A1"/>
    <w:rsid w:val="001D6E7D"/>
    <w:rsid w:val="001D77E9"/>
    <w:rsid w:val="001E4E47"/>
    <w:rsid w:val="001E7157"/>
    <w:rsid w:val="001E7C21"/>
    <w:rsid w:val="001F1D92"/>
    <w:rsid w:val="001F65F9"/>
    <w:rsid w:val="0020207B"/>
    <w:rsid w:val="00204917"/>
    <w:rsid w:val="00211A4E"/>
    <w:rsid w:val="00212CDA"/>
    <w:rsid w:val="00223366"/>
    <w:rsid w:val="00224A18"/>
    <w:rsid w:val="00227170"/>
    <w:rsid w:val="0022774F"/>
    <w:rsid w:val="002309A3"/>
    <w:rsid w:val="00231066"/>
    <w:rsid w:val="00233CB5"/>
    <w:rsid w:val="00236DE5"/>
    <w:rsid w:val="002406A5"/>
    <w:rsid w:val="00245E4D"/>
    <w:rsid w:val="002472C9"/>
    <w:rsid w:val="002534EA"/>
    <w:rsid w:val="00260A9E"/>
    <w:rsid w:val="00263DB1"/>
    <w:rsid w:val="00266FB3"/>
    <w:rsid w:val="00274236"/>
    <w:rsid w:val="002971B2"/>
    <w:rsid w:val="002A0020"/>
    <w:rsid w:val="002A07A6"/>
    <w:rsid w:val="002A4FDB"/>
    <w:rsid w:val="002B226C"/>
    <w:rsid w:val="002B2856"/>
    <w:rsid w:val="002B3F20"/>
    <w:rsid w:val="002B7A00"/>
    <w:rsid w:val="002C0938"/>
    <w:rsid w:val="002C5C8A"/>
    <w:rsid w:val="002D31C3"/>
    <w:rsid w:val="002D5781"/>
    <w:rsid w:val="002D751B"/>
    <w:rsid w:val="002E71E4"/>
    <w:rsid w:val="002F1487"/>
    <w:rsid w:val="00306F55"/>
    <w:rsid w:val="00307105"/>
    <w:rsid w:val="00310A61"/>
    <w:rsid w:val="003130F3"/>
    <w:rsid w:val="003208C0"/>
    <w:rsid w:val="003267A8"/>
    <w:rsid w:val="00337C38"/>
    <w:rsid w:val="00341585"/>
    <w:rsid w:val="00363AB9"/>
    <w:rsid w:val="00363DE7"/>
    <w:rsid w:val="00364802"/>
    <w:rsid w:val="00366CD2"/>
    <w:rsid w:val="0036758C"/>
    <w:rsid w:val="0036772B"/>
    <w:rsid w:val="00373D09"/>
    <w:rsid w:val="00380300"/>
    <w:rsid w:val="003918E2"/>
    <w:rsid w:val="00392AA2"/>
    <w:rsid w:val="0039338D"/>
    <w:rsid w:val="003B2C0F"/>
    <w:rsid w:val="003B5D2B"/>
    <w:rsid w:val="003B63C9"/>
    <w:rsid w:val="003B6E7C"/>
    <w:rsid w:val="003C0708"/>
    <w:rsid w:val="003C109D"/>
    <w:rsid w:val="003C119A"/>
    <w:rsid w:val="003C483F"/>
    <w:rsid w:val="003D0BEF"/>
    <w:rsid w:val="003D56F1"/>
    <w:rsid w:val="003E0299"/>
    <w:rsid w:val="003E4CD2"/>
    <w:rsid w:val="003E6EBB"/>
    <w:rsid w:val="003F011C"/>
    <w:rsid w:val="003F390A"/>
    <w:rsid w:val="003F7DBD"/>
    <w:rsid w:val="004047C0"/>
    <w:rsid w:val="004049A0"/>
    <w:rsid w:val="004062B0"/>
    <w:rsid w:val="00406B5C"/>
    <w:rsid w:val="00407D0E"/>
    <w:rsid w:val="004118C7"/>
    <w:rsid w:val="00412E46"/>
    <w:rsid w:val="004143C4"/>
    <w:rsid w:val="00421CA1"/>
    <w:rsid w:val="00434C29"/>
    <w:rsid w:val="00435799"/>
    <w:rsid w:val="0043679A"/>
    <w:rsid w:val="00436EB5"/>
    <w:rsid w:val="004416B1"/>
    <w:rsid w:val="00445081"/>
    <w:rsid w:val="004517F3"/>
    <w:rsid w:val="00456D30"/>
    <w:rsid w:val="004624D4"/>
    <w:rsid w:val="00462B11"/>
    <w:rsid w:val="00464D77"/>
    <w:rsid w:val="00464F93"/>
    <w:rsid w:val="00466A74"/>
    <w:rsid w:val="00470D8A"/>
    <w:rsid w:val="00480444"/>
    <w:rsid w:val="00484569"/>
    <w:rsid w:val="00490FF9"/>
    <w:rsid w:val="00494DC6"/>
    <w:rsid w:val="004A2B6E"/>
    <w:rsid w:val="004A311E"/>
    <w:rsid w:val="004A356C"/>
    <w:rsid w:val="004A47FF"/>
    <w:rsid w:val="004B0153"/>
    <w:rsid w:val="004C0642"/>
    <w:rsid w:val="004C4228"/>
    <w:rsid w:val="004C7309"/>
    <w:rsid w:val="004D76D2"/>
    <w:rsid w:val="004D7A52"/>
    <w:rsid w:val="004E006E"/>
    <w:rsid w:val="004E0641"/>
    <w:rsid w:val="004E3BAD"/>
    <w:rsid w:val="004F1054"/>
    <w:rsid w:val="004F43B6"/>
    <w:rsid w:val="004F5D9A"/>
    <w:rsid w:val="005079A8"/>
    <w:rsid w:val="00514578"/>
    <w:rsid w:val="0052148F"/>
    <w:rsid w:val="00523061"/>
    <w:rsid w:val="00530E06"/>
    <w:rsid w:val="00533E4E"/>
    <w:rsid w:val="005364A2"/>
    <w:rsid w:val="00537ABC"/>
    <w:rsid w:val="0054084F"/>
    <w:rsid w:val="00545F8D"/>
    <w:rsid w:val="00547B9E"/>
    <w:rsid w:val="00547EF1"/>
    <w:rsid w:val="005507A5"/>
    <w:rsid w:val="005545DB"/>
    <w:rsid w:val="005615B3"/>
    <w:rsid w:val="00562C15"/>
    <w:rsid w:val="00565308"/>
    <w:rsid w:val="00570938"/>
    <w:rsid w:val="0058428C"/>
    <w:rsid w:val="00590BD9"/>
    <w:rsid w:val="00591CC8"/>
    <w:rsid w:val="00592A05"/>
    <w:rsid w:val="00596DA7"/>
    <w:rsid w:val="005A0856"/>
    <w:rsid w:val="005A0BCF"/>
    <w:rsid w:val="005A1853"/>
    <w:rsid w:val="005A79CC"/>
    <w:rsid w:val="005D08FE"/>
    <w:rsid w:val="005D7474"/>
    <w:rsid w:val="005E007C"/>
    <w:rsid w:val="005E65E8"/>
    <w:rsid w:val="005E6CC3"/>
    <w:rsid w:val="005F0467"/>
    <w:rsid w:val="005F2476"/>
    <w:rsid w:val="005F35BC"/>
    <w:rsid w:val="005F4648"/>
    <w:rsid w:val="005F6C96"/>
    <w:rsid w:val="00615DDC"/>
    <w:rsid w:val="00625AEC"/>
    <w:rsid w:val="006276ED"/>
    <w:rsid w:val="006325D7"/>
    <w:rsid w:val="00633693"/>
    <w:rsid w:val="00635438"/>
    <w:rsid w:val="00636A04"/>
    <w:rsid w:val="00637D66"/>
    <w:rsid w:val="00642481"/>
    <w:rsid w:val="0065721C"/>
    <w:rsid w:val="00665A71"/>
    <w:rsid w:val="00667DE1"/>
    <w:rsid w:val="006724B9"/>
    <w:rsid w:val="00672CC5"/>
    <w:rsid w:val="00676E83"/>
    <w:rsid w:val="00683418"/>
    <w:rsid w:val="00684878"/>
    <w:rsid w:val="00691C62"/>
    <w:rsid w:val="006A4BA3"/>
    <w:rsid w:val="006B2285"/>
    <w:rsid w:val="006B36E8"/>
    <w:rsid w:val="006B7B3A"/>
    <w:rsid w:val="006C0CBA"/>
    <w:rsid w:val="006D446B"/>
    <w:rsid w:val="006E0F21"/>
    <w:rsid w:val="006E3486"/>
    <w:rsid w:val="006E5F8F"/>
    <w:rsid w:val="006F2FA0"/>
    <w:rsid w:val="006F5323"/>
    <w:rsid w:val="006F5D0D"/>
    <w:rsid w:val="006F6371"/>
    <w:rsid w:val="006F640C"/>
    <w:rsid w:val="0072728F"/>
    <w:rsid w:val="0072768B"/>
    <w:rsid w:val="00733398"/>
    <w:rsid w:val="007340F0"/>
    <w:rsid w:val="00737F8C"/>
    <w:rsid w:val="00740496"/>
    <w:rsid w:val="0075395C"/>
    <w:rsid w:val="0076355D"/>
    <w:rsid w:val="00772BAA"/>
    <w:rsid w:val="00774A87"/>
    <w:rsid w:val="00776975"/>
    <w:rsid w:val="007829CF"/>
    <w:rsid w:val="007929DE"/>
    <w:rsid w:val="007A02E6"/>
    <w:rsid w:val="007B3E26"/>
    <w:rsid w:val="007C2383"/>
    <w:rsid w:val="007D3F77"/>
    <w:rsid w:val="007E1EDA"/>
    <w:rsid w:val="007E51BF"/>
    <w:rsid w:val="007E7681"/>
    <w:rsid w:val="007F2271"/>
    <w:rsid w:val="007F277E"/>
    <w:rsid w:val="007F738D"/>
    <w:rsid w:val="007F7E99"/>
    <w:rsid w:val="00801343"/>
    <w:rsid w:val="00803DF5"/>
    <w:rsid w:val="008101EA"/>
    <w:rsid w:val="00823446"/>
    <w:rsid w:val="008367FD"/>
    <w:rsid w:val="00837FDC"/>
    <w:rsid w:val="00840FC5"/>
    <w:rsid w:val="00841913"/>
    <w:rsid w:val="0084429C"/>
    <w:rsid w:val="00847E74"/>
    <w:rsid w:val="0086395F"/>
    <w:rsid w:val="00873E3D"/>
    <w:rsid w:val="00875619"/>
    <w:rsid w:val="00884CBB"/>
    <w:rsid w:val="00886317"/>
    <w:rsid w:val="00886645"/>
    <w:rsid w:val="00886788"/>
    <w:rsid w:val="008968E6"/>
    <w:rsid w:val="008A1B31"/>
    <w:rsid w:val="008A2274"/>
    <w:rsid w:val="008A46B7"/>
    <w:rsid w:val="008A6059"/>
    <w:rsid w:val="008B399F"/>
    <w:rsid w:val="008B7CE6"/>
    <w:rsid w:val="008D3ABE"/>
    <w:rsid w:val="008D6238"/>
    <w:rsid w:val="008F07F8"/>
    <w:rsid w:val="00902AD9"/>
    <w:rsid w:val="0090501C"/>
    <w:rsid w:val="009120FD"/>
    <w:rsid w:val="00914FB7"/>
    <w:rsid w:val="009163B8"/>
    <w:rsid w:val="009205D8"/>
    <w:rsid w:val="00921075"/>
    <w:rsid w:val="009271A2"/>
    <w:rsid w:val="00933AB8"/>
    <w:rsid w:val="0093788A"/>
    <w:rsid w:val="0094022E"/>
    <w:rsid w:val="00942C1A"/>
    <w:rsid w:val="00943375"/>
    <w:rsid w:val="009509D3"/>
    <w:rsid w:val="00950A8E"/>
    <w:rsid w:val="00951EDB"/>
    <w:rsid w:val="0095274A"/>
    <w:rsid w:val="009564CC"/>
    <w:rsid w:val="0096213D"/>
    <w:rsid w:val="0096669A"/>
    <w:rsid w:val="00970BA8"/>
    <w:rsid w:val="00972D3E"/>
    <w:rsid w:val="00972DE7"/>
    <w:rsid w:val="009733E3"/>
    <w:rsid w:val="00976719"/>
    <w:rsid w:val="00984B75"/>
    <w:rsid w:val="009879CF"/>
    <w:rsid w:val="009904A9"/>
    <w:rsid w:val="00994FD1"/>
    <w:rsid w:val="009951AF"/>
    <w:rsid w:val="00995C02"/>
    <w:rsid w:val="00996015"/>
    <w:rsid w:val="009A2E6A"/>
    <w:rsid w:val="009A33D8"/>
    <w:rsid w:val="009A6898"/>
    <w:rsid w:val="009A724E"/>
    <w:rsid w:val="009B0BE0"/>
    <w:rsid w:val="009B3A79"/>
    <w:rsid w:val="009C1496"/>
    <w:rsid w:val="009C7EF1"/>
    <w:rsid w:val="009D4911"/>
    <w:rsid w:val="009D67BE"/>
    <w:rsid w:val="009D6E3B"/>
    <w:rsid w:val="009F1C5F"/>
    <w:rsid w:val="009F399B"/>
    <w:rsid w:val="009F4ABC"/>
    <w:rsid w:val="009F72AC"/>
    <w:rsid w:val="009F7EBB"/>
    <w:rsid w:val="00A00844"/>
    <w:rsid w:val="00A064B7"/>
    <w:rsid w:val="00A11FF5"/>
    <w:rsid w:val="00A1592A"/>
    <w:rsid w:val="00A16863"/>
    <w:rsid w:val="00A16E86"/>
    <w:rsid w:val="00A2510C"/>
    <w:rsid w:val="00A33341"/>
    <w:rsid w:val="00A3526A"/>
    <w:rsid w:val="00A41365"/>
    <w:rsid w:val="00A450E2"/>
    <w:rsid w:val="00A46E14"/>
    <w:rsid w:val="00A569A9"/>
    <w:rsid w:val="00A66F51"/>
    <w:rsid w:val="00AA0AF0"/>
    <w:rsid w:val="00AA0BDF"/>
    <w:rsid w:val="00AA6A6F"/>
    <w:rsid w:val="00AB0185"/>
    <w:rsid w:val="00AB0DB4"/>
    <w:rsid w:val="00AB152D"/>
    <w:rsid w:val="00AB539C"/>
    <w:rsid w:val="00AB61C7"/>
    <w:rsid w:val="00AB6788"/>
    <w:rsid w:val="00AB7008"/>
    <w:rsid w:val="00AC6C07"/>
    <w:rsid w:val="00AD3306"/>
    <w:rsid w:val="00AD5140"/>
    <w:rsid w:val="00AE400A"/>
    <w:rsid w:val="00AF0B3A"/>
    <w:rsid w:val="00AF4C3A"/>
    <w:rsid w:val="00AF54E1"/>
    <w:rsid w:val="00AF6586"/>
    <w:rsid w:val="00AF698A"/>
    <w:rsid w:val="00B1521C"/>
    <w:rsid w:val="00B209F3"/>
    <w:rsid w:val="00B25A20"/>
    <w:rsid w:val="00B263C1"/>
    <w:rsid w:val="00B35BF0"/>
    <w:rsid w:val="00B40FB8"/>
    <w:rsid w:val="00B472DF"/>
    <w:rsid w:val="00B50CB7"/>
    <w:rsid w:val="00B613E8"/>
    <w:rsid w:val="00B6442F"/>
    <w:rsid w:val="00B6467B"/>
    <w:rsid w:val="00B67D19"/>
    <w:rsid w:val="00B70481"/>
    <w:rsid w:val="00B73A14"/>
    <w:rsid w:val="00B82FCE"/>
    <w:rsid w:val="00B8395D"/>
    <w:rsid w:val="00B8586B"/>
    <w:rsid w:val="00B8608D"/>
    <w:rsid w:val="00B91D8A"/>
    <w:rsid w:val="00B93ADA"/>
    <w:rsid w:val="00B94814"/>
    <w:rsid w:val="00BA5099"/>
    <w:rsid w:val="00BB0F19"/>
    <w:rsid w:val="00BB1985"/>
    <w:rsid w:val="00BB43BC"/>
    <w:rsid w:val="00BB6C13"/>
    <w:rsid w:val="00BB7100"/>
    <w:rsid w:val="00BC1A24"/>
    <w:rsid w:val="00BC320D"/>
    <w:rsid w:val="00BC3836"/>
    <w:rsid w:val="00BC3990"/>
    <w:rsid w:val="00BC4496"/>
    <w:rsid w:val="00BD48C2"/>
    <w:rsid w:val="00BE49BC"/>
    <w:rsid w:val="00BE6664"/>
    <w:rsid w:val="00BF16F8"/>
    <w:rsid w:val="00BF43EE"/>
    <w:rsid w:val="00BF5074"/>
    <w:rsid w:val="00BF5700"/>
    <w:rsid w:val="00C1445E"/>
    <w:rsid w:val="00C16487"/>
    <w:rsid w:val="00C2063B"/>
    <w:rsid w:val="00C22267"/>
    <w:rsid w:val="00C2532B"/>
    <w:rsid w:val="00C3021D"/>
    <w:rsid w:val="00C31262"/>
    <w:rsid w:val="00C321A5"/>
    <w:rsid w:val="00C42DCB"/>
    <w:rsid w:val="00C47DE5"/>
    <w:rsid w:val="00C515B8"/>
    <w:rsid w:val="00C60AE2"/>
    <w:rsid w:val="00C62350"/>
    <w:rsid w:val="00C70D6E"/>
    <w:rsid w:val="00C77B6B"/>
    <w:rsid w:val="00C81417"/>
    <w:rsid w:val="00C93A51"/>
    <w:rsid w:val="00C95F49"/>
    <w:rsid w:val="00CA1554"/>
    <w:rsid w:val="00CB394C"/>
    <w:rsid w:val="00CC2873"/>
    <w:rsid w:val="00CC5D08"/>
    <w:rsid w:val="00CD431A"/>
    <w:rsid w:val="00CD50F5"/>
    <w:rsid w:val="00CD6FBC"/>
    <w:rsid w:val="00CE1E3C"/>
    <w:rsid w:val="00CE6BCD"/>
    <w:rsid w:val="00CF28B9"/>
    <w:rsid w:val="00CF4FFA"/>
    <w:rsid w:val="00CF5CF5"/>
    <w:rsid w:val="00D00A69"/>
    <w:rsid w:val="00D038FC"/>
    <w:rsid w:val="00D05B0C"/>
    <w:rsid w:val="00D07D07"/>
    <w:rsid w:val="00D1769A"/>
    <w:rsid w:val="00D177CC"/>
    <w:rsid w:val="00D22B53"/>
    <w:rsid w:val="00D239A3"/>
    <w:rsid w:val="00D23EAC"/>
    <w:rsid w:val="00D254A6"/>
    <w:rsid w:val="00D35FCA"/>
    <w:rsid w:val="00D45F27"/>
    <w:rsid w:val="00D479A3"/>
    <w:rsid w:val="00D54E7A"/>
    <w:rsid w:val="00D608FF"/>
    <w:rsid w:val="00D65CF3"/>
    <w:rsid w:val="00D66E66"/>
    <w:rsid w:val="00D80A05"/>
    <w:rsid w:val="00D81450"/>
    <w:rsid w:val="00D83233"/>
    <w:rsid w:val="00D83B38"/>
    <w:rsid w:val="00D84FB1"/>
    <w:rsid w:val="00DA08D7"/>
    <w:rsid w:val="00DA0F53"/>
    <w:rsid w:val="00DA601D"/>
    <w:rsid w:val="00DA647A"/>
    <w:rsid w:val="00DB2586"/>
    <w:rsid w:val="00DB3327"/>
    <w:rsid w:val="00DC0ACC"/>
    <w:rsid w:val="00DC5D04"/>
    <w:rsid w:val="00DC6C50"/>
    <w:rsid w:val="00DD68F0"/>
    <w:rsid w:val="00DD6912"/>
    <w:rsid w:val="00DD798A"/>
    <w:rsid w:val="00DE0701"/>
    <w:rsid w:val="00DE760B"/>
    <w:rsid w:val="00DE7855"/>
    <w:rsid w:val="00DE7B4E"/>
    <w:rsid w:val="00DF09F7"/>
    <w:rsid w:val="00DF2C5B"/>
    <w:rsid w:val="00E0290E"/>
    <w:rsid w:val="00E039D6"/>
    <w:rsid w:val="00E10D18"/>
    <w:rsid w:val="00E112B5"/>
    <w:rsid w:val="00E20D01"/>
    <w:rsid w:val="00E24FE8"/>
    <w:rsid w:val="00E25B2C"/>
    <w:rsid w:val="00E30488"/>
    <w:rsid w:val="00E459A2"/>
    <w:rsid w:val="00E4642D"/>
    <w:rsid w:val="00E47FF8"/>
    <w:rsid w:val="00E505E7"/>
    <w:rsid w:val="00E54442"/>
    <w:rsid w:val="00E553B3"/>
    <w:rsid w:val="00E6136F"/>
    <w:rsid w:val="00E63773"/>
    <w:rsid w:val="00E64E91"/>
    <w:rsid w:val="00E7648B"/>
    <w:rsid w:val="00E76E3B"/>
    <w:rsid w:val="00E76F97"/>
    <w:rsid w:val="00E77F67"/>
    <w:rsid w:val="00E80016"/>
    <w:rsid w:val="00E870DB"/>
    <w:rsid w:val="00EA0BC9"/>
    <w:rsid w:val="00EA119D"/>
    <w:rsid w:val="00EA4B25"/>
    <w:rsid w:val="00EA5F6E"/>
    <w:rsid w:val="00EB2E82"/>
    <w:rsid w:val="00EB51E2"/>
    <w:rsid w:val="00EB75CE"/>
    <w:rsid w:val="00EC1510"/>
    <w:rsid w:val="00EC2E15"/>
    <w:rsid w:val="00EC3D15"/>
    <w:rsid w:val="00EC5FFF"/>
    <w:rsid w:val="00ED253A"/>
    <w:rsid w:val="00ED54B7"/>
    <w:rsid w:val="00ED7EC5"/>
    <w:rsid w:val="00EE0D66"/>
    <w:rsid w:val="00EE2B80"/>
    <w:rsid w:val="00EE4BF7"/>
    <w:rsid w:val="00EF4F78"/>
    <w:rsid w:val="00F054AB"/>
    <w:rsid w:val="00F055F8"/>
    <w:rsid w:val="00F06135"/>
    <w:rsid w:val="00F07935"/>
    <w:rsid w:val="00F11471"/>
    <w:rsid w:val="00F15C81"/>
    <w:rsid w:val="00F20ACE"/>
    <w:rsid w:val="00F271A9"/>
    <w:rsid w:val="00F30ECA"/>
    <w:rsid w:val="00F35A6A"/>
    <w:rsid w:val="00F35FB7"/>
    <w:rsid w:val="00F36BA1"/>
    <w:rsid w:val="00F36DEE"/>
    <w:rsid w:val="00F3736B"/>
    <w:rsid w:val="00F37F1F"/>
    <w:rsid w:val="00F6741C"/>
    <w:rsid w:val="00F77AD6"/>
    <w:rsid w:val="00F77E18"/>
    <w:rsid w:val="00F801E1"/>
    <w:rsid w:val="00F835F9"/>
    <w:rsid w:val="00F91C6F"/>
    <w:rsid w:val="00F93D97"/>
    <w:rsid w:val="00F94768"/>
    <w:rsid w:val="00FA31D2"/>
    <w:rsid w:val="00FA56FA"/>
    <w:rsid w:val="00FA63FA"/>
    <w:rsid w:val="00FA7632"/>
    <w:rsid w:val="00FB307D"/>
    <w:rsid w:val="00FB4BCA"/>
    <w:rsid w:val="00FB715B"/>
    <w:rsid w:val="00FD3054"/>
    <w:rsid w:val="00FD5930"/>
    <w:rsid w:val="00FD7684"/>
    <w:rsid w:val="00FE14C8"/>
    <w:rsid w:val="00FE36F8"/>
    <w:rsid w:val="00FE6763"/>
    <w:rsid w:val="00FE6CE9"/>
    <w:rsid w:val="00FF0F87"/>
    <w:rsid w:val="00FF2DC9"/>
    <w:rsid w:val="00FF68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09A3"/>
    <w:pPr>
      <w:widowControl w:val="0"/>
      <w:suppressAutoHyphens/>
      <w:jc w:val="left"/>
    </w:pPr>
    <w:rPr>
      <w:rFonts w:ascii="Times New Roman" w:eastAsia="SimSun" w:hAnsi="Times New Roman" w:cs="Mangal"/>
      <w:kern w:val="2"/>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772BAA"/>
    <w:pPr>
      <w:ind w:left="720"/>
      <w:contextualSpacing/>
    </w:pPr>
    <w:rPr>
      <w:szCs w:val="21"/>
    </w:rPr>
  </w:style>
  <w:style w:type="paragraph" w:styleId="a4">
    <w:name w:val="header"/>
    <w:basedOn w:val="a"/>
    <w:link w:val="a5"/>
    <w:uiPriority w:val="99"/>
    <w:unhideWhenUsed/>
    <w:rsid w:val="008F07F8"/>
    <w:pPr>
      <w:tabs>
        <w:tab w:val="center" w:pos="4819"/>
        <w:tab w:val="right" w:pos="9639"/>
      </w:tabs>
    </w:pPr>
    <w:rPr>
      <w:szCs w:val="21"/>
    </w:rPr>
  </w:style>
  <w:style w:type="character" w:customStyle="1" w:styleId="a5">
    <w:name w:val="Верхний колонтитул Знак"/>
    <w:basedOn w:val="a0"/>
    <w:link w:val="a4"/>
    <w:uiPriority w:val="99"/>
    <w:rsid w:val="008F07F8"/>
    <w:rPr>
      <w:rFonts w:ascii="Times New Roman" w:eastAsia="SimSun" w:hAnsi="Times New Roman" w:cs="Mangal"/>
      <w:kern w:val="2"/>
      <w:sz w:val="24"/>
      <w:szCs w:val="21"/>
      <w:lang w:eastAsia="zh-CN" w:bidi="hi-IN"/>
    </w:rPr>
  </w:style>
  <w:style w:type="paragraph" w:styleId="a6">
    <w:name w:val="footer"/>
    <w:basedOn w:val="a"/>
    <w:link w:val="a7"/>
    <w:uiPriority w:val="99"/>
    <w:unhideWhenUsed/>
    <w:rsid w:val="008F07F8"/>
    <w:pPr>
      <w:tabs>
        <w:tab w:val="center" w:pos="4819"/>
        <w:tab w:val="right" w:pos="9639"/>
      </w:tabs>
    </w:pPr>
    <w:rPr>
      <w:szCs w:val="21"/>
    </w:rPr>
  </w:style>
  <w:style w:type="character" w:customStyle="1" w:styleId="a7">
    <w:name w:val="Нижний колонтитул Знак"/>
    <w:basedOn w:val="a0"/>
    <w:link w:val="a6"/>
    <w:uiPriority w:val="99"/>
    <w:rsid w:val="008F07F8"/>
    <w:rPr>
      <w:rFonts w:ascii="Times New Roman" w:eastAsia="SimSun" w:hAnsi="Times New Roman" w:cs="Mangal"/>
      <w:kern w:val="2"/>
      <w:sz w:val="24"/>
      <w:szCs w:val="21"/>
      <w:lang w:eastAsia="zh-CN" w:bidi="hi-IN"/>
    </w:rPr>
  </w:style>
  <w:style w:type="paragraph" w:styleId="a8">
    <w:name w:val="Balloon Text"/>
    <w:basedOn w:val="a"/>
    <w:link w:val="a9"/>
    <w:uiPriority w:val="99"/>
    <w:semiHidden/>
    <w:unhideWhenUsed/>
    <w:rsid w:val="00DA08D7"/>
    <w:rPr>
      <w:rFonts w:ascii="Tahoma" w:hAnsi="Tahoma"/>
      <w:sz w:val="16"/>
      <w:szCs w:val="14"/>
    </w:rPr>
  </w:style>
  <w:style w:type="character" w:customStyle="1" w:styleId="a9">
    <w:name w:val="Текст выноски Знак"/>
    <w:basedOn w:val="a0"/>
    <w:link w:val="a8"/>
    <w:uiPriority w:val="99"/>
    <w:semiHidden/>
    <w:rsid w:val="00DA08D7"/>
    <w:rPr>
      <w:rFonts w:ascii="Tahoma" w:eastAsia="SimSun" w:hAnsi="Tahoma" w:cs="Mangal"/>
      <w:kern w:val="2"/>
      <w:sz w:val="16"/>
      <w:szCs w:val="14"/>
      <w:lang w:eastAsia="zh-CN" w:bidi="hi-IN"/>
    </w:rPr>
  </w:style>
  <w:style w:type="paragraph" w:customStyle="1" w:styleId="western">
    <w:name w:val="western"/>
    <w:basedOn w:val="a"/>
    <w:rsid w:val="00024825"/>
    <w:pPr>
      <w:widowControl/>
      <w:suppressAutoHyphens w:val="0"/>
      <w:spacing w:before="100" w:beforeAutospacing="1"/>
    </w:pPr>
    <w:rPr>
      <w:rFonts w:eastAsia="Times New Roman" w:cs="Times New Roman"/>
      <w:color w:val="000000"/>
      <w:kern w:val="0"/>
      <w:lang w:eastAsia="ru-RU" w:bidi="ar-SA"/>
    </w:rPr>
  </w:style>
  <w:style w:type="paragraph" w:customStyle="1" w:styleId="western1">
    <w:name w:val="western1"/>
    <w:basedOn w:val="a"/>
    <w:rsid w:val="00024825"/>
    <w:pPr>
      <w:widowControl/>
      <w:suppressAutoHyphens w:val="0"/>
      <w:spacing w:before="100" w:beforeAutospacing="1"/>
    </w:pPr>
    <w:rPr>
      <w:rFonts w:eastAsia="Times New Roman" w:cs="Times New Roman"/>
      <w:color w:val="000000"/>
      <w:kern w:val="0"/>
      <w:lang w:eastAsia="ru-RU" w:bidi="ar-SA"/>
    </w:rPr>
  </w:style>
  <w:style w:type="paragraph" w:styleId="HTML">
    <w:name w:val="HTML Preformatted"/>
    <w:basedOn w:val="a"/>
    <w:link w:val="HTML0"/>
    <w:uiPriority w:val="99"/>
    <w:semiHidden/>
    <w:unhideWhenUsed/>
    <w:rsid w:val="00F3736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kern w:val="0"/>
      <w:sz w:val="20"/>
      <w:szCs w:val="20"/>
      <w:lang w:eastAsia="ru-RU" w:bidi="ar-SA"/>
    </w:rPr>
  </w:style>
  <w:style w:type="character" w:customStyle="1" w:styleId="HTML0">
    <w:name w:val="Стандартный HTML Знак"/>
    <w:basedOn w:val="a0"/>
    <w:link w:val="HTML"/>
    <w:uiPriority w:val="99"/>
    <w:semiHidden/>
    <w:rsid w:val="00F3736B"/>
    <w:rPr>
      <w:rFonts w:ascii="Courier New" w:eastAsia="Times New Roman" w:hAnsi="Courier New" w:cs="Courier New"/>
      <w:sz w:val="20"/>
      <w:szCs w:val="20"/>
      <w:lang w:eastAsia="ru-RU"/>
    </w:rPr>
  </w:style>
  <w:style w:type="table" w:styleId="aa">
    <w:name w:val="Table Grid"/>
    <w:basedOn w:val="a1"/>
    <w:uiPriority w:val="59"/>
    <w:rsid w:val="004062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Базовый"/>
    <w:rsid w:val="00C2063B"/>
    <w:pPr>
      <w:tabs>
        <w:tab w:val="left" w:pos="708"/>
      </w:tabs>
      <w:suppressAutoHyphens/>
      <w:spacing w:after="187" w:line="200" w:lineRule="atLeast"/>
      <w:jc w:val="left"/>
    </w:pPr>
    <w:rPr>
      <w:rFonts w:ascii="Times New Roman" w:eastAsia="Times New Roman" w:hAnsi="Times New Roman" w:cs="Calibri"/>
      <w:color w:val="00000A"/>
      <w:sz w:val="28"/>
      <w:szCs w:val="28"/>
      <w:lang w:val="uk-UA" w:eastAsia="zh-CN"/>
    </w:rPr>
  </w:style>
  <w:style w:type="paragraph" w:styleId="ac">
    <w:name w:val="Body Text"/>
    <w:basedOn w:val="ab"/>
    <w:link w:val="ad"/>
    <w:rsid w:val="00914FB7"/>
    <w:pPr>
      <w:spacing w:after="0"/>
    </w:pPr>
  </w:style>
  <w:style w:type="character" w:customStyle="1" w:styleId="ad">
    <w:name w:val="Основной текст Знак"/>
    <w:basedOn w:val="a0"/>
    <w:link w:val="ac"/>
    <w:rsid w:val="00914FB7"/>
    <w:rPr>
      <w:rFonts w:ascii="Times New Roman" w:eastAsia="Times New Roman" w:hAnsi="Times New Roman" w:cs="Calibri"/>
      <w:color w:val="00000A"/>
      <w:sz w:val="28"/>
      <w:szCs w:val="28"/>
      <w:lang w:val="uk-UA" w:eastAsia="zh-CN"/>
    </w:rPr>
  </w:style>
  <w:style w:type="paragraph" w:styleId="ae">
    <w:name w:val="Normal (Web)"/>
    <w:basedOn w:val="a"/>
    <w:uiPriority w:val="99"/>
    <w:semiHidden/>
    <w:unhideWhenUsed/>
    <w:rsid w:val="0096669A"/>
    <w:pPr>
      <w:widowControl/>
      <w:suppressAutoHyphens w:val="0"/>
      <w:spacing w:before="100" w:beforeAutospacing="1" w:after="119"/>
    </w:pPr>
    <w:rPr>
      <w:rFonts w:eastAsia="Times New Roman" w:cs="Times New Roman"/>
      <w:color w:val="000000"/>
      <w:kern w:val="0"/>
      <w:lang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09A3"/>
    <w:pPr>
      <w:widowControl w:val="0"/>
      <w:suppressAutoHyphens/>
      <w:jc w:val="left"/>
    </w:pPr>
    <w:rPr>
      <w:rFonts w:ascii="Times New Roman" w:eastAsia="SimSun" w:hAnsi="Times New Roman" w:cs="Mangal"/>
      <w:kern w:val="2"/>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772BAA"/>
    <w:pPr>
      <w:ind w:left="720"/>
      <w:contextualSpacing/>
    </w:pPr>
    <w:rPr>
      <w:szCs w:val="21"/>
    </w:rPr>
  </w:style>
  <w:style w:type="paragraph" w:styleId="a4">
    <w:name w:val="header"/>
    <w:basedOn w:val="a"/>
    <w:link w:val="a5"/>
    <w:uiPriority w:val="99"/>
    <w:unhideWhenUsed/>
    <w:rsid w:val="008F07F8"/>
    <w:pPr>
      <w:tabs>
        <w:tab w:val="center" w:pos="4819"/>
        <w:tab w:val="right" w:pos="9639"/>
      </w:tabs>
    </w:pPr>
    <w:rPr>
      <w:szCs w:val="21"/>
    </w:rPr>
  </w:style>
  <w:style w:type="character" w:customStyle="1" w:styleId="a5">
    <w:name w:val="Верхний колонтитул Знак"/>
    <w:basedOn w:val="a0"/>
    <w:link w:val="a4"/>
    <w:uiPriority w:val="99"/>
    <w:rsid w:val="008F07F8"/>
    <w:rPr>
      <w:rFonts w:ascii="Times New Roman" w:eastAsia="SimSun" w:hAnsi="Times New Roman" w:cs="Mangal"/>
      <w:kern w:val="2"/>
      <w:sz w:val="24"/>
      <w:szCs w:val="21"/>
      <w:lang w:eastAsia="zh-CN" w:bidi="hi-IN"/>
    </w:rPr>
  </w:style>
  <w:style w:type="paragraph" w:styleId="a6">
    <w:name w:val="footer"/>
    <w:basedOn w:val="a"/>
    <w:link w:val="a7"/>
    <w:uiPriority w:val="99"/>
    <w:unhideWhenUsed/>
    <w:rsid w:val="008F07F8"/>
    <w:pPr>
      <w:tabs>
        <w:tab w:val="center" w:pos="4819"/>
        <w:tab w:val="right" w:pos="9639"/>
      </w:tabs>
    </w:pPr>
    <w:rPr>
      <w:szCs w:val="21"/>
    </w:rPr>
  </w:style>
  <w:style w:type="character" w:customStyle="1" w:styleId="a7">
    <w:name w:val="Нижний колонтитул Знак"/>
    <w:basedOn w:val="a0"/>
    <w:link w:val="a6"/>
    <w:uiPriority w:val="99"/>
    <w:rsid w:val="008F07F8"/>
    <w:rPr>
      <w:rFonts w:ascii="Times New Roman" w:eastAsia="SimSun" w:hAnsi="Times New Roman" w:cs="Mangal"/>
      <w:kern w:val="2"/>
      <w:sz w:val="24"/>
      <w:szCs w:val="21"/>
      <w:lang w:eastAsia="zh-CN" w:bidi="hi-IN"/>
    </w:rPr>
  </w:style>
  <w:style w:type="paragraph" w:styleId="a8">
    <w:name w:val="Balloon Text"/>
    <w:basedOn w:val="a"/>
    <w:link w:val="a9"/>
    <w:uiPriority w:val="99"/>
    <w:semiHidden/>
    <w:unhideWhenUsed/>
    <w:rsid w:val="00DA08D7"/>
    <w:rPr>
      <w:rFonts w:ascii="Tahoma" w:hAnsi="Tahoma"/>
      <w:sz w:val="16"/>
      <w:szCs w:val="14"/>
    </w:rPr>
  </w:style>
  <w:style w:type="character" w:customStyle="1" w:styleId="a9">
    <w:name w:val="Текст выноски Знак"/>
    <w:basedOn w:val="a0"/>
    <w:link w:val="a8"/>
    <w:uiPriority w:val="99"/>
    <w:semiHidden/>
    <w:rsid w:val="00DA08D7"/>
    <w:rPr>
      <w:rFonts w:ascii="Tahoma" w:eastAsia="SimSun" w:hAnsi="Tahoma" w:cs="Mangal"/>
      <w:kern w:val="2"/>
      <w:sz w:val="16"/>
      <w:szCs w:val="14"/>
      <w:lang w:eastAsia="zh-CN" w:bidi="hi-IN"/>
    </w:rPr>
  </w:style>
  <w:style w:type="paragraph" w:customStyle="1" w:styleId="western">
    <w:name w:val="western"/>
    <w:basedOn w:val="a"/>
    <w:rsid w:val="00024825"/>
    <w:pPr>
      <w:widowControl/>
      <w:suppressAutoHyphens w:val="0"/>
      <w:spacing w:before="100" w:beforeAutospacing="1"/>
    </w:pPr>
    <w:rPr>
      <w:rFonts w:eastAsia="Times New Roman" w:cs="Times New Roman"/>
      <w:color w:val="000000"/>
      <w:kern w:val="0"/>
      <w:lang w:eastAsia="ru-RU" w:bidi="ar-SA"/>
    </w:rPr>
  </w:style>
  <w:style w:type="paragraph" w:customStyle="1" w:styleId="western1">
    <w:name w:val="western1"/>
    <w:basedOn w:val="a"/>
    <w:rsid w:val="00024825"/>
    <w:pPr>
      <w:widowControl/>
      <w:suppressAutoHyphens w:val="0"/>
      <w:spacing w:before="100" w:beforeAutospacing="1"/>
    </w:pPr>
    <w:rPr>
      <w:rFonts w:eastAsia="Times New Roman" w:cs="Times New Roman"/>
      <w:color w:val="000000"/>
      <w:kern w:val="0"/>
      <w:lang w:eastAsia="ru-RU" w:bidi="ar-SA"/>
    </w:rPr>
  </w:style>
  <w:style w:type="paragraph" w:styleId="HTML">
    <w:name w:val="HTML Preformatted"/>
    <w:basedOn w:val="a"/>
    <w:link w:val="HTML0"/>
    <w:uiPriority w:val="99"/>
    <w:semiHidden/>
    <w:unhideWhenUsed/>
    <w:rsid w:val="00F3736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kern w:val="0"/>
      <w:sz w:val="20"/>
      <w:szCs w:val="20"/>
      <w:lang w:eastAsia="ru-RU" w:bidi="ar-SA"/>
    </w:rPr>
  </w:style>
  <w:style w:type="character" w:customStyle="1" w:styleId="HTML0">
    <w:name w:val="Стандартный HTML Знак"/>
    <w:basedOn w:val="a0"/>
    <w:link w:val="HTML"/>
    <w:uiPriority w:val="99"/>
    <w:semiHidden/>
    <w:rsid w:val="00F3736B"/>
    <w:rPr>
      <w:rFonts w:ascii="Courier New" w:eastAsia="Times New Roman" w:hAnsi="Courier New" w:cs="Courier New"/>
      <w:sz w:val="20"/>
      <w:szCs w:val="20"/>
      <w:lang w:eastAsia="ru-RU"/>
    </w:rPr>
  </w:style>
  <w:style w:type="table" w:styleId="aa">
    <w:name w:val="Table Grid"/>
    <w:basedOn w:val="a1"/>
    <w:uiPriority w:val="59"/>
    <w:rsid w:val="004062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Базовый"/>
    <w:rsid w:val="00C2063B"/>
    <w:pPr>
      <w:tabs>
        <w:tab w:val="left" w:pos="708"/>
      </w:tabs>
      <w:suppressAutoHyphens/>
      <w:spacing w:after="187" w:line="200" w:lineRule="atLeast"/>
      <w:jc w:val="left"/>
    </w:pPr>
    <w:rPr>
      <w:rFonts w:ascii="Times New Roman" w:eastAsia="Times New Roman" w:hAnsi="Times New Roman" w:cs="Calibri"/>
      <w:color w:val="00000A"/>
      <w:sz w:val="28"/>
      <w:szCs w:val="28"/>
      <w:lang w:val="uk-UA" w:eastAsia="zh-CN"/>
    </w:rPr>
  </w:style>
  <w:style w:type="paragraph" w:styleId="ac">
    <w:name w:val="Body Text"/>
    <w:basedOn w:val="ab"/>
    <w:link w:val="ad"/>
    <w:rsid w:val="00914FB7"/>
    <w:pPr>
      <w:spacing w:after="0"/>
    </w:pPr>
  </w:style>
  <w:style w:type="character" w:customStyle="1" w:styleId="ad">
    <w:name w:val="Основной текст Знак"/>
    <w:basedOn w:val="a0"/>
    <w:link w:val="ac"/>
    <w:rsid w:val="00914FB7"/>
    <w:rPr>
      <w:rFonts w:ascii="Times New Roman" w:eastAsia="Times New Roman" w:hAnsi="Times New Roman" w:cs="Calibri"/>
      <w:color w:val="00000A"/>
      <w:sz w:val="28"/>
      <w:szCs w:val="28"/>
      <w:lang w:val="uk-UA" w:eastAsia="zh-CN"/>
    </w:rPr>
  </w:style>
  <w:style w:type="paragraph" w:styleId="ae">
    <w:name w:val="Normal (Web)"/>
    <w:basedOn w:val="a"/>
    <w:uiPriority w:val="99"/>
    <w:semiHidden/>
    <w:unhideWhenUsed/>
    <w:rsid w:val="0096669A"/>
    <w:pPr>
      <w:widowControl/>
      <w:suppressAutoHyphens w:val="0"/>
      <w:spacing w:before="100" w:beforeAutospacing="1" w:after="119"/>
    </w:pPr>
    <w:rPr>
      <w:rFonts w:eastAsia="Times New Roman" w:cs="Times New Roman"/>
      <w:color w:val="000000"/>
      <w:kern w:val="0"/>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791576">
      <w:bodyDiv w:val="1"/>
      <w:marLeft w:val="0"/>
      <w:marRight w:val="0"/>
      <w:marTop w:val="0"/>
      <w:marBottom w:val="0"/>
      <w:divBdr>
        <w:top w:val="none" w:sz="0" w:space="0" w:color="auto"/>
        <w:left w:val="none" w:sz="0" w:space="0" w:color="auto"/>
        <w:bottom w:val="none" w:sz="0" w:space="0" w:color="auto"/>
        <w:right w:val="none" w:sz="0" w:space="0" w:color="auto"/>
      </w:divBdr>
    </w:div>
    <w:div w:id="138815112">
      <w:bodyDiv w:val="1"/>
      <w:marLeft w:val="0"/>
      <w:marRight w:val="0"/>
      <w:marTop w:val="0"/>
      <w:marBottom w:val="0"/>
      <w:divBdr>
        <w:top w:val="none" w:sz="0" w:space="0" w:color="auto"/>
        <w:left w:val="none" w:sz="0" w:space="0" w:color="auto"/>
        <w:bottom w:val="none" w:sz="0" w:space="0" w:color="auto"/>
        <w:right w:val="none" w:sz="0" w:space="0" w:color="auto"/>
      </w:divBdr>
    </w:div>
    <w:div w:id="221454060">
      <w:bodyDiv w:val="1"/>
      <w:marLeft w:val="0"/>
      <w:marRight w:val="0"/>
      <w:marTop w:val="0"/>
      <w:marBottom w:val="0"/>
      <w:divBdr>
        <w:top w:val="none" w:sz="0" w:space="0" w:color="auto"/>
        <w:left w:val="none" w:sz="0" w:space="0" w:color="auto"/>
        <w:bottom w:val="none" w:sz="0" w:space="0" w:color="auto"/>
        <w:right w:val="none" w:sz="0" w:space="0" w:color="auto"/>
      </w:divBdr>
    </w:div>
    <w:div w:id="226770834">
      <w:bodyDiv w:val="1"/>
      <w:marLeft w:val="0"/>
      <w:marRight w:val="0"/>
      <w:marTop w:val="0"/>
      <w:marBottom w:val="0"/>
      <w:divBdr>
        <w:top w:val="none" w:sz="0" w:space="0" w:color="auto"/>
        <w:left w:val="none" w:sz="0" w:space="0" w:color="auto"/>
        <w:bottom w:val="none" w:sz="0" w:space="0" w:color="auto"/>
        <w:right w:val="none" w:sz="0" w:space="0" w:color="auto"/>
      </w:divBdr>
    </w:div>
    <w:div w:id="250550237">
      <w:bodyDiv w:val="1"/>
      <w:marLeft w:val="0"/>
      <w:marRight w:val="0"/>
      <w:marTop w:val="0"/>
      <w:marBottom w:val="0"/>
      <w:divBdr>
        <w:top w:val="none" w:sz="0" w:space="0" w:color="auto"/>
        <w:left w:val="none" w:sz="0" w:space="0" w:color="auto"/>
        <w:bottom w:val="none" w:sz="0" w:space="0" w:color="auto"/>
        <w:right w:val="none" w:sz="0" w:space="0" w:color="auto"/>
      </w:divBdr>
    </w:div>
    <w:div w:id="309991372">
      <w:bodyDiv w:val="1"/>
      <w:marLeft w:val="0"/>
      <w:marRight w:val="0"/>
      <w:marTop w:val="0"/>
      <w:marBottom w:val="0"/>
      <w:divBdr>
        <w:top w:val="none" w:sz="0" w:space="0" w:color="auto"/>
        <w:left w:val="none" w:sz="0" w:space="0" w:color="auto"/>
        <w:bottom w:val="none" w:sz="0" w:space="0" w:color="auto"/>
        <w:right w:val="none" w:sz="0" w:space="0" w:color="auto"/>
      </w:divBdr>
    </w:div>
    <w:div w:id="342435720">
      <w:bodyDiv w:val="1"/>
      <w:marLeft w:val="0"/>
      <w:marRight w:val="0"/>
      <w:marTop w:val="0"/>
      <w:marBottom w:val="0"/>
      <w:divBdr>
        <w:top w:val="none" w:sz="0" w:space="0" w:color="auto"/>
        <w:left w:val="none" w:sz="0" w:space="0" w:color="auto"/>
        <w:bottom w:val="none" w:sz="0" w:space="0" w:color="auto"/>
        <w:right w:val="none" w:sz="0" w:space="0" w:color="auto"/>
      </w:divBdr>
    </w:div>
    <w:div w:id="342557316">
      <w:bodyDiv w:val="1"/>
      <w:marLeft w:val="0"/>
      <w:marRight w:val="0"/>
      <w:marTop w:val="0"/>
      <w:marBottom w:val="0"/>
      <w:divBdr>
        <w:top w:val="none" w:sz="0" w:space="0" w:color="auto"/>
        <w:left w:val="none" w:sz="0" w:space="0" w:color="auto"/>
        <w:bottom w:val="none" w:sz="0" w:space="0" w:color="auto"/>
        <w:right w:val="none" w:sz="0" w:space="0" w:color="auto"/>
      </w:divBdr>
      <w:divsChild>
        <w:div w:id="1264995636">
          <w:marLeft w:val="0"/>
          <w:marRight w:val="0"/>
          <w:marTop w:val="0"/>
          <w:marBottom w:val="0"/>
          <w:divBdr>
            <w:top w:val="none" w:sz="0" w:space="0" w:color="auto"/>
            <w:left w:val="none" w:sz="0" w:space="0" w:color="auto"/>
            <w:bottom w:val="none" w:sz="0" w:space="0" w:color="auto"/>
            <w:right w:val="none" w:sz="0" w:space="0" w:color="auto"/>
          </w:divBdr>
        </w:div>
        <w:div w:id="1433935238">
          <w:marLeft w:val="0"/>
          <w:marRight w:val="0"/>
          <w:marTop w:val="0"/>
          <w:marBottom w:val="0"/>
          <w:divBdr>
            <w:top w:val="none" w:sz="0" w:space="0" w:color="auto"/>
            <w:left w:val="none" w:sz="0" w:space="0" w:color="auto"/>
            <w:bottom w:val="none" w:sz="0" w:space="0" w:color="auto"/>
            <w:right w:val="none" w:sz="0" w:space="0" w:color="auto"/>
          </w:divBdr>
        </w:div>
        <w:div w:id="998271218">
          <w:marLeft w:val="0"/>
          <w:marRight w:val="0"/>
          <w:marTop w:val="0"/>
          <w:marBottom w:val="0"/>
          <w:divBdr>
            <w:top w:val="none" w:sz="0" w:space="0" w:color="auto"/>
            <w:left w:val="none" w:sz="0" w:space="0" w:color="auto"/>
            <w:bottom w:val="none" w:sz="0" w:space="0" w:color="auto"/>
            <w:right w:val="none" w:sz="0" w:space="0" w:color="auto"/>
          </w:divBdr>
        </w:div>
        <w:div w:id="705102168">
          <w:marLeft w:val="0"/>
          <w:marRight w:val="0"/>
          <w:marTop w:val="0"/>
          <w:marBottom w:val="0"/>
          <w:divBdr>
            <w:top w:val="none" w:sz="0" w:space="0" w:color="auto"/>
            <w:left w:val="none" w:sz="0" w:space="0" w:color="auto"/>
            <w:bottom w:val="none" w:sz="0" w:space="0" w:color="auto"/>
            <w:right w:val="none" w:sz="0" w:space="0" w:color="auto"/>
          </w:divBdr>
        </w:div>
      </w:divsChild>
    </w:div>
    <w:div w:id="378824830">
      <w:bodyDiv w:val="1"/>
      <w:marLeft w:val="0"/>
      <w:marRight w:val="0"/>
      <w:marTop w:val="0"/>
      <w:marBottom w:val="0"/>
      <w:divBdr>
        <w:top w:val="none" w:sz="0" w:space="0" w:color="auto"/>
        <w:left w:val="none" w:sz="0" w:space="0" w:color="auto"/>
        <w:bottom w:val="none" w:sz="0" w:space="0" w:color="auto"/>
        <w:right w:val="none" w:sz="0" w:space="0" w:color="auto"/>
      </w:divBdr>
    </w:div>
    <w:div w:id="390427225">
      <w:bodyDiv w:val="1"/>
      <w:marLeft w:val="0"/>
      <w:marRight w:val="0"/>
      <w:marTop w:val="0"/>
      <w:marBottom w:val="0"/>
      <w:divBdr>
        <w:top w:val="none" w:sz="0" w:space="0" w:color="auto"/>
        <w:left w:val="none" w:sz="0" w:space="0" w:color="auto"/>
        <w:bottom w:val="none" w:sz="0" w:space="0" w:color="auto"/>
        <w:right w:val="none" w:sz="0" w:space="0" w:color="auto"/>
      </w:divBdr>
    </w:div>
    <w:div w:id="495993528">
      <w:bodyDiv w:val="1"/>
      <w:marLeft w:val="0"/>
      <w:marRight w:val="0"/>
      <w:marTop w:val="0"/>
      <w:marBottom w:val="0"/>
      <w:divBdr>
        <w:top w:val="none" w:sz="0" w:space="0" w:color="auto"/>
        <w:left w:val="none" w:sz="0" w:space="0" w:color="auto"/>
        <w:bottom w:val="none" w:sz="0" w:space="0" w:color="auto"/>
        <w:right w:val="none" w:sz="0" w:space="0" w:color="auto"/>
      </w:divBdr>
      <w:divsChild>
        <w:div w:id="1283927893">
          <w:marLeft w:val="0"/>
          <w:marRight w:val="0"/>
          <w:marTop w:val="0"/>
          <w:marBottom w:val="0"/>
          <w:divBdr>
            <w:top w:val="none" w:sz="0" w:space="0" w:color="auto"/>
            <w:left w:val="none" w:sz="0" w:space="0" w:color="auto"/>
            <w:bottom w:val="none" w:sz="0" w:space="0" w:color="auto"/>
            <w:right w:val="none" w:sz="0" w:space="0" w:color="auto"/>
          </w:divBdr>
        </w:div>
        <w:div w:id="1589921255">
          <w:marLeft w:val="0"/>
          <w:marRight w:val="0"/>
          <w:marTop w:val="0"/>
          <w:marBottom w:val="0"/>
          <w:divBdr>
            <w:top w:val="none" w:sz="0" w:space="0" w:color="auto"/>
            <w:left w:val="none" w:sz="0" w:space="0" w:color="auto"/>
            <w:bottom w:val="none" w:sz="0" w:space="0" w:color="auto"/>
            <w:right w:val="none" w:sz="0" w:space="0" w:color="auto"/>
          </w:divBdr>
        </w:div>
        <w:div w:id="1590624520">
          <w:marLeft w:val="0"/>
          <w:marRight w:val="0"/>
          <w:marTop w:val="0"/>
          <w:marBottom w:val="0"/>
          <w:divBdr>
            <w:top w:val="none" w:sz="0" w:space="0" w:color="auto"/>
            <w:left w:val="none" w:sz="0" w:space="0" w:color="auto"/>
            <w:bottom w:val="none" w:sz="0" w:space="0" w:color="auto"/>
            <w:right w:val="none" w:sz="0" w:space="0" w:color="auto"/>
          </w:divBdr>
        </w:div>
        <w:div w:id="339892811">
          <w:marLeft w:val="0"/>
          <w:marRight w:val="0"/>
          <w:marTop w:val="0"/>
          <w:marBottom w:val="0"/>
          <w:divBdr>
            <w:top w:val="none" w:sz="0" w:space="0" w:color="auto"/>
            <w:left w:val="none" w:sz="0" w:space="0" w:color="auto"/>
            <w:bottom w:val="none" w:sz="0" w:space="0" w:color="auto"/>
            <w:right w:val="none" w:sz="0" w:space="0" w:color="auto"/>
          </w:divBdr>
        </w:div>
        <w:div w:id="623121535">
          <w:marLeft w:val="0"/>
          <w:marRight w:val="0"/>
          <w:marTop w:val="0"/>
          <w:marBottom w:val="0"/>
          <w:divBdr>
            <w:top w:val="none" w:sz="0" w:space="0" w:color="auto"/>
            <w:left w:val="none" w:sz="0" w:space="0" w:color="auto"/>
            <w:bottom w:val="none" w:sz="0" w:space="0" w:color="auto"/>
            <w:right w:val="none" w:sz="0" w:space="0" w:color="auto"/>
          </w:divBdr>
        </w:div>
        <w:div w:id="1357390413">
          <w:marLeft w:val="0"/>
          <w:marRight w:val="0"/>
          <w:marTop w:val="0"/>
          <w:marBottom w:val="0"/>
          <w:divBdr>
            <w:top w:val="none" w:sz="0" w:space="0" w:color="auto"/>
            <w:left w:val="none" w:sz="0" w:space="0" w:color="auto"/>
            <w:bottom w:val="none" w:sz="0" w:space="0" w:color="auto"/>
            <w:right w:val="none" w:sz="0" w:space="0" w:color="auto"/>
          </w:divBdr>
        </w:div>
        <w:div w:id="1743022617">
          <w:marLeft w:val="0"/>
          <w:marRight w:val="0"/>
          <w:marTop w:val="0"/>
          <w:marBottom w:val="0"/>
          <w:divBdr>
            <w:top w:val="none" w:sz="0" w:space="0" w:color="auto"/>
            <w:left w:val="none" w:sz="0" w:space="0" w:color="auto"/>
            <w:bottom w:val="none" w:sz="0" w:space="0" w:color="auto"/>
            <w:right w:val="none" w:sz="0" w:space="0" w:color="auto"/>
          </w:divBdr>
        </w:div>
        <w:div w:id="1631131564">
          <w:marLeft w:val="0"/>
          <w:marRight w:val="0"/>
          <w:marTop w:val="0"/>
          <w:marBottom w:val="0"/>
          <w:divBdr>
            <w:top w:val="none" w:sz="0" w:space="0" w:color="auto"/>
            <w:left w:val="none" w:sz="0" w:space="0" w:color="auto"/>
            <w:bottom w:val="none" w:sz="0" w:space="0" w:color="auto"/>
            <w:right w:val="none" w:sz="0" w:space="0" w:color="auto"/>
          </w:divBdr>
        </w:div>
        <w:div w:id="861358866">
          <w:marLeft w:val="0"/>
          <w:marRight w:val="0"/>
          <w:marTop w:val="0"/>
          <w:marBottom w:val="0"/>
          <w:divBdr>
            <w:top w:val="none" w:sz="0" w:space="0" w:color="auto"/>
            <w:left w:val="none" w:sz="0" w:space="0" w:color="auto"/>
            <w:bottom w:val="none" w:sz="0" w:space="0" w:color="auto"/>
            <w:right w:val="none" w:sz="0" w:space="0" w:color="auto"/>
          </w:divBdr>
        </w:div>
      </w:divsChild>
    </w:div>
    <w:div w:id="521479065">
      <w:bodyDiv w:val="1"/>
      <w:marLeft w:val="0"/>
      <w:marRight w:val="0"/>
      <w:marTop w:val="0"/>
      <w:marBottom w:val="0"/>
      <w:divBdr>
        <w:top w:val="none" w:sz="0" w:space="0" w:color="auto"/>
        <w:left w:val="none" w:sz="0" w:space="0" w:color="auto"/>
        <w:bottom w:val="none" w:sz="0" w:space="0" w:color="auto"/>
        <w:right w:val="none" w:sz="0" w:space="0" w:color="auto"/>
      </w:divBdr>
    </w:div>
    <w:div w:id="723916470">
      <w:bodyDiv w:val="1"/>
      <w:marLeft w:val="0"/>
      <w:marRight w:val="0"/>
      <w:marTop w:val="0"/>
      <w:marBottom w:val="0"/>
      <w:divBdr>
        <w:top w:val="none" w:sz="0" w:space="0" w:color="auto"/>
        <w:left w:val="none" w:sz="0" w:space="0" w:color="auto"/>
        <w:bottom w:val="none" w:sz="0" w:space="0" w:color="auto"/>
        <w:right w:val="none" w:sz="0" w:space="0" w:color="auto"/>
      </w:divBdr>
    </w:div>
    <w:div w:id="776952676">
      <w:bodyDiv w:val="1"/>
      <w:marLeft w:val="0"/>
      <w:marRight w:val="0"/>
      <w:marTop w:val="0"/>
      <w:marBottom w:val="0"/>
      <w:divBdr>
        <w:top w:val="none" w:sz="0" w:space="0" w:color="auto"/>
        <w:left w:val="none" w:sz="0" w:space="0" w:color="auto"/>
        <w:bottom w:val="none" w:sz="0" w:space="0" w:color="auto"/>
        <w:right w:val="none" w:sz="0" w:space="0" w:color="auto"/>
      </w:divBdr>
    </w:div>
    <w:div w:id="971179827">
      <w:bodyDiv w:val="1"/>
      <w:marLeft w:val="0"/>
      <w:marRight w:val="0"/>
      <w:marTop w:val="0"/>
      <w:marBottom w:val="0"/>
      <w:divBdr>
        <w:top w:val="none" w:sz="0" w:space="0" w:color="auto"/>
        <w:left w:val="none" w:sz="0" w:space="0" w:color="auto"/>
        <w:bottom w:val="none" w:sz="0" w:space="0" w:color="auto"/>
        <w:right w:val="none" w:sz="0" w:space="0" w:color="auto"/>
      </w:divBdr>
    </w:div>
    <w:div w:id="981731793">
      <w:bodyDiv w:val="1"/>
      <w:marLeft w:val="0"/>
      <w:marRight w:val="0"/>
      <w:marTop w:val="0"/>
      <w:marBottom w:val="0"/>
      <w:divBdr>
        <w:top w:val="none" w:sz="0" w:space="0" w:color="auto"/>
        <w:left w:val="none" w:sz="0" w:space="0" w:color="auto"/>
        <w:bottom w:val="none" w:sz="0" w:space="0" w:color="auto"/>
        <w:right w:val="none" w:sz="0" w:space="0" w:color="auto"/>
      </w:divBdr>
      <w:divsChild>
        <w:div w:id="571892994">
          <w:marLeft w:val="0"/>
          <w:marRight w:val="0"/>
          <w:marTop w:val="0"/>
          <w:marBottom w:val="0"/>
          <w:divBdr>
            <w:top w:val="none" w:sz="0" w:space="0" w:color="auto"/>
            <w:left w:val="none" w:sz="0" w:space="0" w:color="auto"/>
            <w:bottom w:val="none" w:sz="0" w:space="0" w:color="auto"/>
            <w:right w:val="none" w:sz="0" w:space="0" w:color="auto"/>
          </w:divBdr>
        </w:div>
        <w:div w:id="861209236">
          <w:marLeft w:val="0"/>
          <w:marRight w:val="0"/>
          <w:marTop w:val="0"/>
          <w:marBottom w:val="0"/>
          <w:divBdr>
            <w:top w:val="none" w:sz="0" w:space="0" w:color="auto"/>
            <w:left w:val="none" w:sz="0" w:space="0" w:color="auto"/>
            <w:bottom w:val="none" w:sz="0" w:space="0" w:color="auto"/>
            <w:right w:val="none" w:sz="0" w:space="0" w:color="auto"/>
          </w:divBdr>
        </w:div>
        <w:div w:id="1594822380">
          <w:marLeft w:val="0"/>
          <w:marRight w:val="0"/>
          <w:marTop w:val="0"/>
          <w:marBottom w:val="0"/>
          <w:divBdr>
            <w:top w:val="none" w:sz="0" w:space="0" w:color="auto"/>
            <w:left w:val="none" w:sz="0" w:space="0" w:color="auto"/>
            <w:bottom w:val="none" w:sz="0" w:space="0" w:color="auto"/>
            <w:right w:val="none" w:sz="0" w:space="0" w:color="auto"/>
          </w:divBdr>
        </w:div>
        <w:div w:id="1929263167">
          <w:marLeft w:val="0"/>
          <w:marRight w:val="0"/>
          <w:marTop w:val="0"/>
          <w:marBottom w:val="0"/>
          <w:divBdr>
            <w:top w:val="none" w:sz="0" w:space="0" w:color="auto"/>
            <w:left w:val="none" w:sz="0" w:space="0" w:color="auto"/>
            <w:bottom w:val="none" w:sz="0" w:space="0" w:color="auto"/>
            <w:right w:val="none" w:sz="0" w:space="0" w:color="auto"/>
          </w:divBdr>
        </w:div>
        <w:div w:id="1675571351">
          <w:marLeft w:val="0"/>
          <w:marRight w:val="0"/>
          <w:marTop w:val="0"/>
          <w:marBottom w:val="0"/>
          <w:divBdr>
            <w:top w:val="none" w:sz="0" w:space="0" w:color="auto"/>
            <w:left w:val="none" w:sz="0" w:space="0" w:color="auto"/>
            <w:bottom w:val="none" w:sz="0" w:space="0" w:color="auto"/>
            <w:right w:val="none" w:sz="0" w:space="0" w:color="auto"/>
          </w:divBdr>
        </w:div>
        <w:div w:id="502739402">
          <w:marLeft w:val="0"/>
          <w:marRight w:val="0"/>
          <w:marTop w:val="0"/>
          <w:marBottom w:val="0"/>
          <w:divBdr>
            <w:top w:val="none" w:sz="0" w:space="0" w:color="auto"/>
            <w:left w:val="none" w:sz="0" w:space="0" w:color="auto"/>
            <w:bottom w:val="none" w:sz="0" w:space="0" w:color="auto"/>
            <w:right w:val="none" w:sz="0" w:space="0" w:color="auto"/>
          </w:divBdr>
        </w:div>
        <w:div w:id="755712157">
          <w:marLeft w:val="0"/>
          <w:marRight w:val="0"/>
          <w:marTop w:val="0"/>
          <w:marBottom w:val="0"/>
          <w:divBdr>
            <w:top w:val="none" w:sz="0" w:space="0" w:color="auto"/>
            <w:left w:val="none" w:sz="0" w:space="0" w:color="auto"/>
            <w:bottom w:val="none" w:sz="0" w:space="0" w:color="auto"/>
            <w:right w:val="none" w:sz="0" w:space="0" w:color="auto"/>
          </w:divBdr>
        </w:div>
        <w:div w:id="1630934785">
          <w:marLeft w:val="0"/>
          <w:marRight w:val="0"/>
          <w:marTop w:val="0"/>
          <w:marBottom w:val="0"/>
          <w:divBdr>
            <w:top w:val="none" w:sz="0" w:space="0" w:color="auto"/>
            <w:left w:val="none" w:sz="0" w:space="0" w:color="auto"/>
            <w:bottom w:val="none" w:sz="0" w:space="0" w:color="auto"/>
            <w:right w:val="none" w:sz="0" w:space="0" w:color="auto"/>
          </w:divBdr>
        </w:div>
        <w:div w:id="294020248">
          <w:marLeft w:val="0"/>
          <w:marRight w:val="0"/>
          <w:marTop w:val="0"/>
          <w:marBottom w:val="0"/>
          <w:divBdr>
            <w:top w:val="none" w:sz="0" w:space="0" w:color="auto"/>
            <w:left w:val="none" w:sz="0" w:space="0" w:color="auto"/>
            <w:bottom w:val="none" w:sz="0" w:space="0" w:color="auto"/>
            <w:right w:val="none" w:sz="0" w:space="0" w:color="auto"/>
          </w:divBdr>
        </w:div>
        <w:div w:id="1125392541">
          <w:marLeft w:val="0"/>
          <w:marRight w:val="0"/>
          <w:marTop w:val="0"/>
          <w:marBottom w:val="0"/>
          <w:divBdr>
            <w:top w:val="none" w:sz="0" w:space="0" w:color="auto"/>
            <w:left w:val="none" w:sz="0" w:space="0" w:color="auto"/>
            <w:bottom w:val="none" w:sz="0" w:space="0" w:color="auto"/>
            <w:right w:val="none" w:sz="0" w:space="0" w:color="auto"/>
          </w:divBdr>
        </w:div>
        <w:div w:id="913246183">
          <w:marLeft w:val="0"/>
          <w:marRight w:val="0"/>
          <w:marTop w:val="0"/>
          <w:marBottom w:val="0"/>
          <w:divBdr>
            <w:top w:val="none" w:sz="0" w:space="0" w:color="auto"/>
            <w:left w:val="none" w:sz="0" w:space="0" w:color="auto"/>
            <w:bottom w:val="none" w:sz="0" w:space="0" w:color="auto"/>
            <w:right w:val="none" w:sz="0" w:space="0" w:color="auto"/>
          </w:divBdr>
        </w:div>
      </w:divsChild>
    </w:div>
    <w:div w:id="1194341023">
      <w:bodyDiv w:val="1"/>
      <w:marLeft w:val="0"/>
      <w:marRight w:val="0"/>
      <w:marTop w:val="0"/>
      <w:marBottom w:val="0"/>
      <w:divBdr>
        <w:top w:val="none" w:sz="0" w:space="0" w:color="auto"/>
        <w:left w:val="none" w:sz="0" w:space="0" w:color="auto"/>
        <w:bottom w:val="none" w:sz="0" w:space="0" w:color="auto"/>
        <w:right w:val="none" w:sz="0" w:space="0" w:color="auto"/>
      </w:divBdr>
    </w:div>
    <w:div w:id="1284770993">
      <w:bodyDiv w:val="1"/>
      <w:marLeft w:val="0"/>
      <w:marRight w:val="0"/>
      <w:marTop w:val="0"/>
      <w:marBottom w:val="0"/>
      <w:divBdr>
        <w:top w:val="none" w:sz="0" w:space="0" w:color="auto"/>
        <w:left w:val="none" w:sz="0" w:space="0" w:color="auto"/>
        <w:bottom w:val="none" w:sz="0" w:space="0" w:color="auto"/>
        <w:right w:val="none" w:sz="0" w:space="0" w:color="auto"/>
      </w:divBdr>
    </w:div>
    <w:div w:id="1381780700">
      <w:bodyDiv w:val="1"/>
      <w:marLeft w:val="0"/>
      <w:marRight w:val="0"/>
      <w:marTop w:val="0"/>
      <w:marBottom w:val="0"/>
      <w:divBdr>
        <w:top w:val="none" w:sz="0" w:space="0" w:color="auto"/>
        <w:left w:val="none" w:sz="0" w:space="0" w:color="auto"/>
        <w:bottom w:val="none" w:sz="0" w:space="0" w:color="auto"/>
        <w:right w:val="none" w:sz="0" w:space="0" w:color="auto"/>
      </w:divBdr>
      <w:divsChild>
        <w:div w:id="1152675302">
          <w:marLeft w:val="0"/>
          <w:marRight w:val="0"/>
          <w:marTop w:val="0"/>
          <w:marBottom w:val="0"/>
          <w:divBdr>
            <w:top w:val="none" w:sz="0" w:space="0" w:color="auto"/>
            <w:left w:val="none" w:sz="0" w:space="0" w:color="auto"/>
            <w:bottom w:val="none" w:sz="0" w:space="0" w:color="auto"/>
            <w:right w:val="none" w:sz="0" w:space="0" w:color="auto"/>
          </w:divBdr>
        </w:div>
        <w:div w:id="915748212">
          <w:marLeft w:val="0"/>
          <w:marRight w:val="0"/>
          <w:marTop w:val="0"/>
          <w:marBottom w:val="0"/>
          <w:divBdr>
            <w:top w:val="none" w:sz="0" w:space="0" w:color="auto"/>
            <w:left w:val="none" w:sz="0" w:space="0" w:color="auto"/>
            <w:bottom w:val="none" w:sz="0" w:space="0" w:color="auto"/>
            <w:right w:val="none" w:sz="0" w:space="0" w:color="auto"/>
          </w:divBdr>
        </w:div>
        <w:div w:id="965965435">
          <w:marLeft w:val="0"/>
          <w:marRight w:val="0"/>
          <w:marTop w:val="0"/>
          <w:marBottom w:val="0"/>
          <w:divBdr>
            <w:top w:val="none" w:sz="0" w:space="0" w:color="auto"/>
            <w:left w:val="none" w:sz="0" w:space="0" w:color="auto"/>
            <w:bottom w:val="none" w:sz="0" w:space="0" w:color="auto"/>
            <w:right w:val="none" w:sz="0" w:space="0" w:color="auto"/>
          </w:divBdr>
        </w:div>
        <w:div w:id="1720006518">
          <w:marLeft w:val="0"/>
          <w:marRight w:val="0"/>
          <w:marTop w:val="0"/>
          <w:marBottom w:val="0"/>
          <w:divBdr>
            <w:top w:val="none" w:sz="0" w:space="0" w:color="auto"/>
            <w:left w:val="none" w:sz="0" w:space="0" w:color="auto"/>
            <w:bottom w:val="none" w:sz="0" w:space="0" w:color="auto"/>
            <w:right w:val="none" w:sz="0" w:space="0" w:color="auto"/>
          </w:divBdr>
        </w:div>
        <w:div w:id="1367633276">
          <w:marLeft w:val="0"/>
          <w:marRight w:val="0"/>
          <w:marTop w:val="0"/>
          <w:marBottom w:val="0"/>
          <w:divBdr>
            <w:top w:val="none" w:sz="0" w:space="0" w:color="auto"/>
            <w:left w:val="none" w:sz="0" w:space="0" w:color="auto"/>
            <w:bottom w:val="none" w:sz="0" w:space="0" w:color="auto"/>
            <w:right w:val="none" w:sz="0" w:space="0" w:color="auto"/>
          </w:divBdr>
        </w:div>
        <w:div w:id="1275668743">
          <w:marLeft w:val="0"/>
          <w:marRight w:val="0"/>
          <w:marTop w:val="0"/>
          <w:marBottom w:val="0"/>
          <w:divBdr>
            <w:top w:val="none" w:sz="0" w:space="0" w:color="auto"/>
            <w:left w:val="none" w:sz="0" w:space="0" w:color="auto"/>
            <w:bottom w:val="none" w:sz="0" w:space="0" w:color="auto"/>
            <w:right w:val="none" w:sz="0" w:space="0" w:color="auto"/>
          </w:divBdr>
        </w:div>
        <w:div w:id="1990479123">
          <w:marLeft w:val="0"/>
          <w:marRight w:val="0"/>
          <w:marTop w:val="0"/>
          <w:marBottom w:val="0"/>
          <w:divBdr>
            <w:top w:val="none" w:sz="0" w:space="0" w:color="auto"/>
            <w:left w:val="none" w:sz="0" w:space="0" w:color="auto"/>
            <w:bottom w:val="none" w:sz="0" w:space="0" w:color="auto"/>
            <w:right w:val="none" w:sz="0" w:space="0" w:color="auto"/>
          </w:divBdr>
        </w:div>
        <w:div w:id="2105951417">
          <w:marLeft w:val="0"/>
          <w:marRight w:val="0"/>
          <w:marTop w:val="0"/>
          <w:marBottom w:val="0"/>
          <w:divBdr>
            <w:top w:val="none" w:sz="0" w:space="0" w:color="auto"/>
            <w:left w:val="none" w:sz="0" w:space="0" w:color="auto"/>
            <w:bottom w:val="none" w:sz="0" w:space="0" w:color="auto"/>
            <w:right w:val="none" w:sz="0" w:space="0" w:color="auto"/>
          </w:divBdr>
        </w:div>
        <w:div w:id="274605611">
          <w:marLeft w:val="0"/>
          <w:marRight w:val="0"/>
          <w:marTop w:val="0"/>
          <w:marBottom w:val="0"/>
          <w:divBdr>
            <w:top w:val="none" w:sz="0" w:space="0" w:color="auto"/>
            <w:left w:val="none" w:sz="0" w:space="0" w:color="auto"/>
            <w:bottom w:val="none" w:sz="0" w:space="0" w:color="auto"/>
            <w:right w:val="none" w:sz="0" w:space="0" w:color="auto"/>
          </w:divBdr>
        </w:div>
      </w:divsChild>
    </w:div>
    <w:div w:id="1420835382">
      <w:bodyDiv w:val="1"/>
      <w:marLeft w:val="0"/>
      <w:marRight w:val="0"/>
      <w:marTop w:val="0"/>
      <w:marBottom w:val="0"/>
      <w:divBdr>
        <w:top w:val="none" w:sz="0" w:space="0" w:color="auto"/>
        <w:left w:val="none" w:sz="0" w:space="0" w:color="auto"/>
        <w:bottom w:val="none" w:sz="0" w:space="0" w:color="auto"/>
        <w:right w:val="none" w:sz="0" w:space="0" w:color="auto"/>
      </w:divBdr>
    </w:div>
    <w:div w:id="1654337098">
      <w:bodyDiv w:val="1"/>
      <w:marLeft w:val="0"/>
      <w:marRight w:val="0"/>
      <w:marTop w:val="0"/>
      <w:marBottom w:val="0"/>
      <w:divBdr>
        <w:top w:val="none" w:sz="0" w:space="0" w:color="auto"/>
        <w:left w:val="none" w:sz="0" w:space="0" w:color="auto"/>
        <w:bottom w:val="none" w:sz="0" w:space="0" w:color="auto"/>
        <w:right w:val="none" w:sz="0" w:space="0" w:color="auto"/>
      </w:divBdr>
    </w:div>
    <w:div w:id="1868911552">
      <w:bodyDiv w:val="1"/>
      <w:marLeft w:val="0"/>
      <w:marRight w:val="0"/>
      <w:marTop w:val="0"/>
      <w:marBottom w:val="0"/>
      <w:divBdr>
        <w:top w:val="none" w:sz="0" w:space="0" w:color="auto"/>
        <w:left w:val="none" w:sz="0" w:space="0" w:color="auto"/>
        <w:bottom w:val="none" w:sz="0" w:space="0" w:color="auto"/>
        <w:right w:val="none" w:sz="0" w:space="0" w:color="auto"/>
      </w:divBdr>
    </w:div>
    <w:div w:id="1903103926">
      <w:bodyDiv w:val="1"/>
      <w:marLeft w:val="0"/>
      <w:marRight w:val="0"/>
      <w:marTop w:val="0"/>
      <w:marBottom w:val="0"/>
      <w:divBdr>
        <w:top w:val="none" w:sz="0" w:space="0" w:color="auto"/>
        <w:left w:val="none" w:sz="0" w:space="0" w:color="auto"/>
        <w:bottom w:val="none" w:sz="0" w:space="0" w:color="auto"/>
        <w:right w:val="none" w:sz="0" w:space="0" w:color="auto"/>
      </w:divBdr>
    </w:div>
    <w:div w:id="2018731177">
      <w:bodyDiv w:val="1"/>
      <w:marLeft w:val="0"/>
      <w:marRight w:val="0"/>
      <w:marTop w:val="0"/>
      <w:marBottom w:val="0"/>
      <w:divBdr>
        <w:top w:val="none" w:sz="0" w:space="0" w:color="auto"/>
        <w:left w:val="none" w:sz="0" w:space="0" w:color="auto"/>
        <w:bottom w:val="none" w:sz="0" w:space="0" w:color="auto"/>
        <w:right w:val="none" w:sz="0" w:space="0" w:color="auto"/>
      </w:divBdr>
    </w:div>
    <w:div w:id="2019573218">
      <w:bodyDiv w:val="1"/>
      <w:marLeft w:val="0"/>
      <w:marRight w:val="0"/>
      <w:marTop w:val="0"/>
      <w:marBottom w:val="0"/>
      <w:divBdr>
        <w:top w:val="none" w:sz="0" w:space="0" w:color="auto"/>
        <w:left w:val="none" w:sz="0" w:space="0" w:color="auto"/>
        <w:bottom w:val="none" w:sz="0" w:space="0" w:color="auto"/>
        <w:right w:val="none" w:sz="0" w:space="0" w:color="auto"/>
      </w:divBdr>
      <w:divsChild>
        <w:div w:id="24984181">
          <w:marLeft w:val="0"/>
          <w:marRight w:val="0"/>
          <w:marTop w:val="0"/>
          <w:marBottom w:val="0"/>
          <w:divBdr>
            <w:top w:val="none" w:sz="0" w:space="0" w:color="auto"/>
            <w:left w:val="none" w:sz="0" w:space="0" w:color="auto"/>
            <w:bottom w:val="none" w:sz="0" w:space="0" w:color="auto"/>
            <w:right w:val="none" w:sz="0" w:space="0" w:color="auto"/>
          </w:divBdr>
        </w:div>
        <w:div w:id="977489939">
          <w:marLeft w:val="0"/>
          <w:marRight w:val="0"/>
          <w:marTop w:val="0"/>
          <w:marBottom w:val="0"/>
          <w:divBdr>
            <w:top w:val="none" w:sz="0" w:space="0" w:color="auto"/>
            <w:left w:val="none" w:sz="0" w:space="0" w:color="auto"/>
            <w:bottom w:val="none" w:sz="0" w:space="0" w:color="auto"/>
            <w:right w:val="none" w:sz="0" w:space="0" w:color="auto"/>
          </w:divBdr>
        </w:div>
        <w:div w:id="2115783249">
          <w:marLeft w:val="0"/>
          <w:marRight w:val="0"/>
          <w:marTop w:val="0"/>
          <w:marBottom w:val="0"/>
          <w:divBdr>
            <w:top w:val="none" w:sz="0" w:space="0" w:color="auto"/>
            <w:left w:val="none" w:sz="0" w:space="0" w:color="auto"/>
            <w:bottom w:val="none" w:sz="0" w:space="0" w:color="auto"/>
            <w:right w:val="none" w:sz="0" w:space="0" w:color="auto"/>
          </w:divBdr>
        </w:div>
        <w:div w:id="849299489">
          <w:marLeft w:val="0"/>
          <w:marRight w:val="0"/>
          <w:marTop w:val="0"/>
          <w:marBottom w:val="0"/>
          <w:divBdr>
            <w:top w:val="none" w:sz="0" w:space="0" w:color="auto"/>
            <w:left w:val="none" w:sz="0" w:space="0" w:color="auto"/>
            <w:bottom w:val="none" w:sz="0" w:space="0" w:color="auto"/>
            <w:right w:val="none" w:sz="0" w:space="0" w:color="auto"/>
          </w:divBdr>
        </w:div>
        <w:div w:id="1041590086">
          <w:marLeft w:val="0"/>
          <w:marRight w:val="0"/>
          <w:marTop w:val="0"/>
          <w:marBottom w:val="0"/>
          <w:divBdr>
            <w:top w:val="none" w:sz="0" w:space="0" w:color="auto"/>
            <w:left w:val="none" w:sz="0" w:space="0" w:color="auto"/>
            <w:bottom w:val="none" w:sz="0" w:space="0" w:color="auto"/>
            <w:right w:val="none" w:sz="0" w:space="0" w:color="auto"/>
          </w:divBdr>
        </w:div>
        <w:div w:id="198207602">
          <w:marLeft w:val="0"/>
          <w:marRight w:val="0"/>
          <w:marTop w:val="0"/>
          <w:marBottom w:val="0"/>
          <w:divBdr>
            <w:top w:val="none" w:sz="0" w:space="0" w:color="auto"/>
            <w:left w:val="none" w:sz="0" w:space="0" w:color="auto"/>
            <w:bottom w:val="none" w:sz="0" w:space="0" w:color="auto"/>
            <w:right w:val="none" w:sz="0" w:space="0" w:color="auto"/>
          </w:divBdr>
        </w:div>
      </w:divsChild>
    </w:div>
    <w:div w:id="2121871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5F904F-83F0-4EBD-ABE7-11915E751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3881</TotalTime>
  <Pages>12</Pages>
  <Words>3759</Words>
  <Characters>21430</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25139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444</cp:revision>
  <cp:lastPrinted>2016-03-02T13:14:00Z</cp:lastPrinted>
  <dcterms:created xsi:type="dcterms:W3CDTF">2013-02-21T09:17:00Z</dcterms:created>
  <dcterms:modified xsi:type="dcterms:W3CDTF">2017-10-06T06:09:00Z</dcterms:modified>
</cp:coreProperties>
</file>