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D7E" w:rsidRPr="00E24BB0" w:rsidRDefault="000C2914" w:rsidP="00E24BB0">
      <w:pPr>
        <w:jc w:val="cente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3049905</wp:posOffset>
                </wp:positionH>
                <wp:positionV relativeFrom="paragraph">
                  <wp:posOffset>-417195</wp:posOffset>
                </wp:positionV>
                <wp:extent cx="708660" cy="266700"/>
                <wp:effectExtent l="5715" t="13335" r="9525"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2667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B89EE" id="Rectangle 2" o:spid="_x0000_s1026" style="position:absolute;margin-left:240.15pt;margin-top:-32.85pt;width:55.8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" strokecolor="white"/>
            </w:pict>
          </mc:Fallback>
        </mc:AlternateContent>
      </w:r>
    </w:p>
    <w:p w:rsidR="001B7E3E" w:rsidRPr="00E24BB0" w:rsidRDefault="001B7E3E" w:rsidP="00E24BB0">
      <w:pPr>
        <w:jc w:val="center"/>
      </w:pPr>
    </w:p>
    <w:p w:rsidR="001F7D7E" w:rsidRPr="00E24BB0" w:rsidRDefault="001F7D7E" w:rsidP="00E24BB0">
      <w:pPr>
        <w:jc w:val="center"/>
      </w:pPr>
      <w:r w:rsidRPr="00E24BB0">
        <w:t xml:space="preserve">ЗАВДАННЯ </w:t>
      </w:r>
      <w:r w:rsidR="005B13E9" w:rsidRPr="00E24BB0">
        <w:t xml:space="preserve">І </w:t>
      </w:r>
      <w:r w:rsidRPr="00E24BB0">
        <w:t>ЗАХОДИ</w:t>
      </w:r>
    </w:p>
    <w:p w:rsidR="001F7D7E" w:rsidRPr="00E24BB0" w:rsidRDefault="001F7D7E" w:rsidP="00E24BB0">
      <w:pPr>
        <w:jc w:val="center"/>
      </w:pPr>
      <w:r w:rsidRPr="00E24BB0">
        <w:t>щодо реалізації обласної Програми</w:t>
      </w:r>
    </w:p>
    <w:p w:rsidR="001F7D7E" w:rsidRPr="00E24BB0" w:rsidRDefault="001F7D7E" w:rsidP="00E24BB0">
      <w:pPr>
        <w:jc w:val="center"/>
      </w:pPr>
      <w:r w:rsidRPr="00E24BB0">
        <w:t>підтримки засобів масової інформації та забезпечення</w:t>
      </w:r>
    </w:p>
    <w:p w:rsidR="00E24BB0" w:rsidRDefault="001F7D7E" w:rsidP="00E24BB0">
      <w:pPr>
        <w:jc w:val="center"/>
      </w:pPr>
      <w:r w:rsidRPr="00E24BB0">
        <w:t>відкритості у діяльності органів державної влади</w:t>
      </w:r>
    </w:p>
    <w:p w:rsidR="001F7D7E" w:rsidRPr="00E24BB0" w:rsidRDefault="001F7D7E" w:rsidP="00E24BB0">
      <w:pPr>
        <w:jc w:val="center"/>
      </w:pPr>
      <w:r w:rsidRPr="00E24BB0">
        <w:t xml:space="preserve"> та</w:t>
      </w:r>
      <w:r w:rsidR="00E24BB0">
        <w:t xml:space="preserve"> </w:t>
      </w:r>
      <w:r w:rsidRPr="00E24BB0">
        <w:t>органів місцевого самоврядування</w:t>
      </w:r>
    </w:p>
    <w:p w:rsidR="001F7D7E" w:rsidRPr="00E24BB0" w:rsidRDefault="001F7D7E" w:rsidP="00E24BB0">
      <w:pPr>
        <w:jc w:val="center"/>
      </w:pPr>
      <w:r w:rsidRPr="00E24BB0">
        <w:t>на 2017-2021 роки</w:t>
      </w:r>
    </w:p>
    <w:p w:rsidR="001F7D7E" w:rsidRPr="00E24BB0" w:rsidRDefault="001F7D7E" w:rsidP="00E24BB0">
      <w:pPr>
        <w:jc w:val="center"/>
      </w:pPr>
    </w:p>
    <w:p w:rsidR="001F7D7E" w:rsidRPr="00E24BB0" w:rsidRDefault="001F7D7E" w:rsidP="00E24BB0">
      <w:r w:rsidRPr="00E24BB0">
        <w:t>1. Передбачати у кошторисах на утримання органів місцевого самоврядування та органів виконавчої влади видатки на висвітлення їх діяльності згідно з вимогами Закону України «Про порядок висвітлення діяльності органів державної влади та органів місцевого самоврядування в Україні засобами масової інформації».</w:t>
      </w:r>
    </w:p>
    <w:p w:rsidR="001F7D7E" w:rsidRPr="00E24BB0" w:rsidRDefault="001F7D7E" w:rsidP="00E24BB0"/>
    <w:p w:rsidR="001F7D7E" w:rsidRPr="00E24BB0" w:rsidRDefault="001F7D7E" w:rsidP="00E24BB0">
      <w:pPr>
        <w:ind w:left="3540" w:firstLine="0"/>
      </w:pPr>
      <w:r w:rsidRPr="00E24BB0">
        <w:t>Райдержадміністрації, обласна, сільські, селищні, міські</w:t>
      </w:r>
      <w:r w:rsidR="005B4234" w:rsidRPr="00E24BB0">
        <w:t xml:space="preserve">, районні </w:t>
      </w:r>
      <w:r w:rsidRPr="00E24BB0">
        <w:t>ради</w:t>
      </w:r>
      <w:r w:rsidR="00244FCD" w:rsidRPr="00E24BB0">
        <w:t xml:space="preserve"> (за</w:t>
      </w:r>
      <w:r w:rsidR="005B4234" w:rsidRPr="00E24BB0">
        <w:rPr>
          <w:lang w:val="en-US"/>
        </w:rPr>
        <w:t>  </w:t>
      </w:r>
      <w:r w:rsidR="005B4234" w:rsidRPr="00E24BB0">
        <w:t>у</w:t>
      </w:r>
      <w:r w:rsidR="00244FCD" w:rsidRPr="00E24BB0">
        <w:t>згодженням)</w:t>
      </w:r>
      <w:r w:rsidR="00B83FEE" w:rsidRPr="00E24BB0">
        <w:t>,</w:t>
      </w:r>
      <w:r w:rsidRPr="00E24BB0">
        <w:t xml:space="preserve"> </w:t>
      </w:r>
      <w:r w:rsidR="00B83FEE" w:rsidRPr="00E24BB0">
        <w:t>виконавчі органи об’єднаних територіальних громад (за</w:t>
      </w:r>
      <w:r w:rsidR="005B4234" w:rsidRPr="00E24BB0">
        <w:t> </w:t>
      </w:r>
      <w:r w:rsidR="00B83FEE" w:rsidRPr="00E24BB0">
        <w:t>узгодженням)</w:t>
      </w:r>
      <w:r w:rsidR="00244FCD" w:rsidRPr="00E24BB0">
        <w:t>.</w:t>
      </w:r>
      <w:r w:rsidR="00B83FEE" w:rsidRPr="00E24BB0">
        <w:t xml:space="preserve"> </w:t>
      </w:r>
    </w:p>
    <w:p w:rsidR="001F7D7E" w:rsidRPr="00E24BB0" w:rsidRDefault="001F7D7E" w:rsidP="00E24BB0">
      <w:pPr>
        <w:ind w:firstLine="0"/>
      </w:pPr>
    </w:p>
    <w:p w:rsidR="001F7D7E" w:rsidRPr="00E24BB0" w:rsidRDefault="001F7D7E" w:rsidP="00E24BB0">
      <w:pPr>
        <w:ind w:left="3540" w:firstLine="0"/>
      </w:pPr>
      <w:r w:rsidRPr="00E24BB0">
        <w:t>2017-2021 роки.</w:t>
      </w:r>
    </w:p>
    <w:p w:rsidR="001F7D7E" w:rsidRPr="00E24BB0" w:rsidRDefault="001F7D7E" w:rsidP="00E24BB0">
      <w:pPr>
        <w:ind w:firstLine="0"/>
      </w:pPr>
    </w:p>
    <w:p w:rsidR="00083318" w:rsidRPr="00E24BB0" w:rsidRDefault="00083318" w:rsidP="00E24BB0">
      <w:pPr>
        <w:ind w:firstLine="851"/>
      </w:pPr>
      <w:r w:rsidRPr="00E24BB0">
        <w:t xml:space="preserve">2. Забезпечити </w:t>
      </w:r>
      <w:r w:rsidR="001B7E3E" w:rsidRPr="00E24BB0">
        <w:t>рівний</w:t>
      </w:r>
      <w:r w:rsidRPr="00E24BB0">
        <w:t xml:space="preserve"> доступ депутатів обласної, районних, сільських, селищних рад</w:t>
      </w:r>
      <w:r w:rsidR="001B7E3E" w:rsidRPr="00E24BB0">
        <w:t xml:space="preserve"> до засобів масової інформації в рамках укладених угод на висвітлення діяльності органів місцевого самоврядування</w:t>
      </w:r>
      <w:r w:rsidR="007B4C29" w:rsidRPr="00E24BB0">
        <w:t>,</w:t>
      </w:r>
      <w:r w:rsidR="001B7E3E" w:rsidRPr="00E24BB0">
        <w:t xml:space="preserve"> на </w:t>
      </w:r>
      <w:r w:rsidRPr="00E24BB0">
        <w:t xml:space="preserve">засадах </w:t>
      </w:r>
      <w:r w:rsidR="00CA5975" w:rsidRPr="00E24BB0">
        <w:t xml:space="preserve">паритетності, </w:t>
      </w:r>
      <w:r w:rsidRPr="00E24BB0">
        <w:t>своєчасності, системати</w:t>
      </w:r>
      <w:r w:rsidR="001B7E3E" w:rsidRPr="00E24BB0">
        <w:t>чності, повноти, неупередженості та збалансованості</w:t>
      </w:r>
      <w:r w:rsidR="0022228D" w:rsidRPr="00E24BB0">
        <w:t>.</w:t>
      </w:r>
    </w:p>
    <w:p w:rsidR="00083318" w:rsidRPr="00E24BB0" w:rsidRDefault="00083318" w:rsidP="00E24BB0">
      <w:pPr>
        <w:ind w:firstLine="0"/>
      </w:pPr>
    </w:p>
    <w:p w:rsidR="001B7E3E" w:rsidRPr="00E24BB0" w:rsidRDefault="001B7E3E" w:rsidP="00E24BB0">
      <w:pPr>
        <w:ind w:firstLine="0"/>
      </w:pPr>
    </w:p>
    <w:p w:rsidR="001B7E3E" w:rsidRPr="00E24BB0" w:rsidRDefault="001B7E3E" w:rsidP="00E24BB0">
      <w:pPr>
        <w:ind w:left="3540" w:firstLine="0"/>
      </w:pPr>
      <w:r w:rsidRPr="00E24BB0">
        <w:t>Обласна,</w:t>
      </w:r>
      <w:r w:rsidR="00AC533F" w:rsidRPr="00E24BB0">
        <w:t xml:space="preserve"> </w:t>
      </w:r>
      <w:r w:rsidRPr="00E24BB0">
        <w:t>сільські, селищні, міські</w:t>
      </w:r>
      <w:r w:rsidR="00AC533F" w:rsidRPr="00E24BB0">
        <w:t xml:space="preserve">, </w:t>
      </w:r>
      <w:r w:rsidRPr="00E24BB0">
        <w:t xml:space="preserve"> </w:t>
      </w:r>
      <w:r w:rsidR="00AC533F" w:rsidRPr="00E24BB0">
        <w:t xml:space="preserve">районні </w:t>
      </w:r>
      <w:r w:rsidRPr="00E24BB0">
        <w:t>ради</w:t>
      </w:r>
      <w:r w:rsidR="00244FCD" w:rsidRPr="00E24BB0">
        <w:t xml:space="preserve"> (за узгодженням)</w:t>
      </w:r>
      <w:r w:rsidR="00B83FEE" w:rsidRPr="00E24BB0">
        <w:t>, виконавчі органи об’єднаних територіальних громад (за узгодженням)</w:t>
      </w:r>
      <w:r w:rsidR="00244FCD" w:rsidRPr="00E24BB0">
        <w:t>.</w:t>
      </w:r>
      <w:r w:rsidRPr="00E24BB0">
        <w:t xml:space="preserve"> </w:t>
      </w:r>
    </w:p>
    <w:p w:rsidR="001B7E3E" w:rsidRPr="00E24BB0" w:rsidRDefault="001B7E3E" w:rsidP="00E24BB0">
      <w:pPr>
        <w:ind w:left="3540" w:firstLine="0"/>
      </w:pPr>
    </w:p>
    <w:p w:rsidR="001B7E3E" w:rsidRPr="00E24BB0" w:rsidRDefault="001B7E3E" w:rsidP="00E24BB0">
      <w:pPr>
        <w:ind w:left="3540" w:firstLine="0"/>
      </w:pPr>
      <w:r w:rsidRPr="00E24BB0">
        <w:t>2017-2021 роки.</w:t>
      </w:r>
    </w:p>
    <w:p w:rsidR="001B7E3E" w:rsidRPr="00E24BB0" w:rsidRDefault="001B7E3E" w:rsidP="00E24BB0">
      <w:pPr>
        <w:ind w:left="3540" w:firstLine="0"/>
      </w:pPr>
    </w:p>
    <w:p w:rsidR="001B7E3E" w:rsidRPr="00E24BB0" w:rsidRDefault="001B7E3E" w:rsidP="00E24BB0">
      <w:pPr>
        <w:ind w:firstLine="0"/>
      </w:pPr>
    </w:p>
    <w:p w:rsidR="00FF45F0" w:rsidRPr="00E24BB0" w:rsidRDefault="001B7E3E" w:rsidP="00E24BB0">
      <w:pPr>
        <w:ind w:firstLine="720"/>
      </w:pPr>
      <w:r w:rsidRPr="00E24BB0">
        <w:t>3</w:t>
      </w:r>
      <w:r w:rsidR="001F7D7E" w:rsidRPr="00E24BB0">
        <w:t>. </w:t>
      </w:r>
      <w:r w:rsidR="00FF45F0" w:rsidRPr="00E24BB0">
        <w:t>Забезп</w:t>
      </w:r>
      <w:r w:rsidR="007C1922" w:rsidRPr="00E24BB0">
        <w:t>ечити інформування населення</w:t>
      </w:r>
      <w:r w:rsidR="00FF45F0" w:rsidRPr="00E24BB0">
        <w:t xml:space="preserve"> </w:t>
      </w:r>
      <w:r w:rsidR="001C2DD4" w:rsidRPr="00E24BB0">
        <w:t xml:space="preserve">через інформаційні агентства, електронні, аудіовізуальні, друковані засоби масової інформації та телерадіокомпанії </w:t>
      </w:r>
      <w:r w:rsidR="00AE587D" w:rsidRPr="00E24BB0">
        <w:t>про актуальні питання суспільно політичного та соціально-економічного життя області</w:t>
      </w:r>
      <w:r w:rsidR="0062159A" w:rsidRPr="00E24BB0">
        <w:t>,</w:t>
      </w:r>
      <w:r w:rsidR="00AE587D" w:rsidRPr="00E24BB0">
        <w:t xml:space="preserve"> </w:t>
      </w:r>
      <w:r w:rsidR="00FF45F0" w:rsidRPr="00E24BB0">
        <w:t>зокрема</w:t>
      </w:r>
      <w:r w:rsidR="00E24BB0" w:rsidRPr="00E24BB0">
        <w:t>,</w:t>
      </w:r>
      <w:r w:rsidR="006F2961" w:rsidRPr="00E24BB0">
        <w:t xml:space="preserve"> про</w:t>
      </w:r>
      <w:r w:rsidR="00FF45F0" w:rsidRPr="00E24BB0">
        <w:t>:</w:t>
      </w:r>
    </w:p>
    <w:p w:rsidR="00E24BB0" w:rsidRDefault="00E24BB0" w:rsidP="00E24BB0">
      <w:pPr>
        <w:ind w:firstLine="0"/>
      </w:pPr>
    </w:p>
    <w:p w:rsidR="00DF144E" w:rsidRPr="00E24BB0" w:rsidRDefault="001C2DD4" w:rsidP="00E24BB0">
      <w:pPr>
        <w:ind w:firstLine="0"/>
      </w:pPr>
      <w:r w:rsidRPr="00E24BB0">
        <w:t xml:space="preserve">механізм призначення населенню субсидій на оплату житлово-комунальних послуг; </w:t>
      </w:r>
    </w:p>
    <w:p w:rsidR="001C2DD4" w:rsidRPr="00E24BB0" w:rsidRDefault="001C2DD4" w:rsidP="00E24BB0">
      <w:pPr>
        <w:ind w:firstLine="0"/>
      </w:pPr>
      <w:r w:rsidRPr="00E24BB0">
        <w:lastRenderedPageBreak/>
        <w:t>надання одноразової матеріально</w:t>
      </w:r>
      <w:bookmarkStart w:id="0" w:name="_GoBack"/>
      <w:bookmarkEnd w:id="0"/>
      <w:r w:rsidRPr="00E24BB0">
        <w:t xml:space="preserve">ї допомоги </w:t>
      </w:r>
      <w:r w:rsidR="00DF144E" w:rsidRPr="00E24BB0">
        <w:t>незахищеним верствам населення</w:t>
      </w:r>
      <w:r w:rsidRPr="00E24BB0">
        <w:t>, які опинилися в складаних життєвих обставинах;</w:t>
      </w:r>
    </w:p>
    <w:p w:rsidR="00E24BB0" w:rsidRDefault="00E24BB0" w:rsidP="00E24BB0">
      <w:pPr>
        <w:ind w:firstLine="0"/>
      </w:pPr>
    </w:p>
    <w:p w:rsidR="001C2DD4" w:rsidRPr="00E24BB0" w:rsidRDefault="001C2DD4" w:rsidP="00E24BB0">
      <w:pPr>
        <w:ind w:firstLine="0"/>
      </w:pPr>
      <w:r w:rsidRPr="00E24BB0">
        <w:t>актуальні питання соціального забезпечення громадян України, які переміщуються з тимчасово окупованої території та районів проведення антитерористичної операції;</w:t>
      </w:r>
    </w:p>
    <w:p w:rsidR="00E24BB0" w:rsidRDefault="00E24BB0" w:rsidP="00E24BB0">
      <w:pPr>
        <w:ind w:firstLine="0"/>
      </w:pPr>
    </w:p>
    <w:p w:rsidR="001C2DD4" w:rsidRPr="00E24BB0" w:rsidRDefault="001C2DD4" w:rsidP="00E24BB0">
      <w:pPr>
        <w:ind w:firstLine="0"/>
      </w:pPr>
      <w:r w:rsidRPr="00E24BB0">
        <w:t>соціальну підтримк</w:t>
      </w:r>
      <w:r w:rsidR="006F2961" w:rsidRPr="00E24BB0">
        <w:t>у</w:t>
      </w:r>
      <w:r w:rsidRPr="00E24BB0">
        <w:t xml:space="preserve"> військовослужбовців та учасників антитерористичної операції тощо.</w:t>
      </w:r>
    </w:p>
    <w:p w:rsidR="00E24BB0" w:rsidRDefault="00E24BB0" w:rsidP="00E24BB0">
      <w:pPr>
        <w:ind w:firstLine="0"/>
      </w:pPr>
    </w:p>
    <w:p w:rsidR="001C2DD4" w:rsidRPr="00E24BB0" w:rsidRDefault="001C2DD4" w:rsidP="00E24BB0">
      <w:pPr>
        <w:ind w:firstLine="0"/>
      </w:pPr>
      <w:r w:rsidRPr="00E24BB0">
        <w:t xml:space="preserve">актуальні проблемні </w:t>
      </w:r>
      <w:r w:rsidR="007A1B7D" w:rsidRPr="00E24BB0">
        <w:t xml:space="preserve">питання </w:t>
      </w:r>
      <w:r w:rsidRPr="00E24BB0">
        <w:t>життєдіяльності територіальних громад області Миколаївської області та шляхи їх вирішення;</w:t>
      </w:r>
    </w:p>
    <w:p w:rsidR="00E24BB0" w:rsidRDefault="00E24BB0" w:rsidP="00E24BB0">
      <w:pPr>
        <w:ind w:firstLine="0"/>
      </w:pPr>
    </w:p>
    <w:p w:rsidR="001C2DD4" w:rsidRPr="00E24BB0" w:rsidRDefault="001C2DD4" w:rsidP="00E24BB0">
      <w:pPr>
        <w:ind w:firstLine="0"/>
      </w:pPr>
      <w:r w:rsidRPr="00E24BB0">
        <w:t>наміри, проекти та роботу посадових осіб органів виконавчої влади та органів місцевого самоврядування;</w:t>
      </w:r>
    </w:p>
    <w:p w:rsidR="00E24BB0" w:rsidRDefault="00E24BB0" w:rsidP="00E24BB0">
      <w:pPr>
        <w:ind w:firstLine="0"/>
      </w:pPr>
    </w:p>
    <w:p w:rsidR="001C2DD4" w:rsidRPr="00E24BB0" w:rsidRDefault="001C2DD4" w:rsidP="00E24BB0">
      <w:pPr>
        <w:ind w:firstLine="0"/>
      </w:pPr>
      <w:r w:rsidRPr="00E24BB0">
        <w:t xml:space="preserve">порядок надання адміністративних послуг Центром адміністративних послуг Миколаївської області, районних та міських </w:t>
      </w:r>
      <w:r w:rsidR="007A1B7D" w:rsidRPr="00E24BB0">
        <w:t>ц</w:t>
      </w:r>
      <w:r w:rsidRPr="00E24BB0">
        <w:t>ентрів;</w:t>
      </w:r>
    </w:p>
    <w:p w:rsidR="00E24BB0" w:rsidRDefault="00E24BB0" w:rsidP="00E24BB0">
      <w:pPr>
        <w:ind w:firstLine="0"/>
      </w:pPr>
    </w:p>
    <w:p w:rsidR="001C2DD4" w:rsidRPr="00E24BB0" w:rsidRDefault="001C2DD4" w:rsidP="00E24BB0">
      <w:pPr>
        <w:ind w:firstLine="0"/>
      </w:pPr>
      <w:r w:rsidRPr="00E24BB0">
        <w:t>роботу закладів культури, освіти, охорони здоров’я, фізичної культури та спорту, позитивний досвід та проблеми цих галузей;</w:t>
      </w:r>
    </w:p>
    <w:p w:rsidR="00E24BB0" w:rsidRDefault="00E24BB0" w:rsidP="00E24BB0">
      <w:pPr>
        <w:ind w:firstLine="0"/>
      </w:pPr>
    </w:p>
    <w:p w:rsidR="001C2DD4" w:rsidRPr="00E24BB0" w:rsidRDefault="001C2DD4" w:rsidP="00E24BB0">
      <w:pPr>
        <w:ind w:firstLine="0"/>
      </w:pPr>
      <w:r w:rsidRPr="00E24BB0">
        <w:t>реалізацію інвестиційних та інших проектів;</w:t>
      </w:r>
    </w:p>
    <w:p w:rsidR="00E24BB0" w:rsidRDefault="00E24BB0" w:rsidP="00E24BB0">
      <w:pPr>
        <w:ind w:firstLine="0"/>
      </w:pPr>
    </w:p>
    <w:p w:rsidR="007A1B7D" w:rsidRPr="00E24BB0" w:rsidRDefault="001C2DD4" w:rsidP="00E24BB0">
      <w:pPr>
        <w:ind w:firstLine="0"/>
      </w:pPr>
      <w:r w:rsidRPr="00E24BB0">
        <w:t>актуальні питання екологічного напряму</w:t>
      </w:r>
      <w:r w:rsidR="007A1B7D" w:rsidRPr="00E24BB0">
        <w:t>;</w:t>
      </w:r>
    </w:p>
    <w:p w:rsidR="00E24BB0" w:rsidRDefault="00E24BB0" w:rsidP="00E24BB0">
      <w:pPr>
        <w:ind w:firstLine="0"/>
      </w:pPr>
    </w:p>
    <w:p w:rsidR="001F7D7E" w:rsidRPr="00E24BB0" w:rsidRDefault="007A1B7D" w:rsidP="00E24BB0">
      <w:pPr>
        <w:ind w:firstLine="0"/>
      </w:pPr>
      <w:r w:rsidRPr="00E24BB0">
        <w:t>переваги добровільного об’єднання громад</w:t>
      </w:r>
      <w:r w:rsidR="001C2DD4" w:rsidRPr="00E24BB0">
        <w:t xml:space="preserve"> тощо.</w:t>
      </w:r>
    </w:p>
    <w:p w:rsidR="001B7E3E" w:rsidRPr="00E24BB0" w:rsidRDefault="001B7E3E" w:rsidP="00E24BB0">
      <w:pPr>
        <w:ind w:firstLine="720"/>
      </w:pPr>
    </w:p>
    <w:p w:rsidR="001F7D7E" w:rsidRPr="00E24BB0" w:rsidRDefault="001F7D7E" w:rsidP="00E24BB0">
      <w:pPr>
        <w:ind w:left="3540" w:firstLine="0"/>
      </w:pPr>
      <w:r w:rsidRPr="00E24BB0">
        <w:t>Управління інформаційної діяльності та комунікацій з громадськістю облдержадміністрації.</w:t>
      </w:r>
    </w:p>
    <w:p w:rsidR="001F7D7E" w:rsidRPr="00E24BB0" w:rsidRDefault="001F7D7E" w:rsidP="00E24BB0">
      <w:pPr>
        <w:ind w:left="3540" w:firstLine="0"/>
      </w:pPr>
    </w:p>
    <w:p w:rsidR="001F7D7E" w:rsidRPr="00E24BB0" w:rsidRDefault="001F7D7E" w:rsidP="00E24BB0">
      <w:pPr>
        <w:ind w:left="3540" w:firstLine="0"/>
      </w:pPr>
      <w:r w:rsidRPr="00E24BB0">
        <w:t>2017-2021 роки.</w:t>
      </w:r>
    </w:p>
    <w:p w:rsidR="001F7D7E" w:rsidRPr="00E24BB0" w:rsidRDefault="001F7D7E" w:rsidP="00E24BB0"/>
    <w:p w:rsidR="001F7D7E" w:rsidRPr="00E24BB0" w:rsidRDefault="001B7E3E" w:rsidP="00E24BB0">
      <w:pPr>
        <w:ind w:firstLine="851"/>
      </w:pPr>
      <w:r w:rsidRPr="00E24BB0">
        <w:t>4</w:t>
      </w:r>
      <w:r w:rsidR="001F7D7E" w:rsidRPr="00E24BB0">
        <w:t>. Забезпечити у межах компетенції неухильне виконання вимог Законів України «Про мораторій на відчуження від редакцій державних та комунальних засобів масової інформації приміщень та майна» та «Про посилення захисту майна редакцій засобів масової інформації, видавництв, книгарень, підприємств книгорозповсюдження, творчих спілок».</w:t>
      </w:r>
    </w:p>
    <w:p w:rsidR="001F7D7E" w:rsidRPr="00E24BB0" w:rsidRDefault="001F7D7E" w:rsidP="00E24BB0"/>
    <w:p w:rsidR="001F7D7E" w:rsidRPr="00E24BB0" w:rsidRDefault="00655B2C" w:rsidP="00E24BB0">
      <w:pPr>
        <w:ind w:left="3540" w:firstLine="0"/>
      </w:pPr>
      <w:r w:rsidRPr="00E24BB0">
        <w:t>С</w:t>
      </w:r>
      <w:r w:rsidR="001F7D7E" w:rsidRPr="00E24BB0">
        <w:t>ільські, селищні, міські</w:t>
      </w:r>
      <w:r w:rsidRPr="00E24BB0">
        <w:t>, районні</w:t>
      </w:r>
      <w:r w:rsidR="001F7D7E" w:rsidRPr="00E24BB0">
        <w:t xml:space="preserve"> ради</w:t>
      </w:r>
      <w:r w:rsidR="00244FCD" w:rsidRPr="00E24BB0">
        <w:t xml:space="preserve"> (за</w:t>
      </w:r>
      <w:r w:rsidRPr="00E24BB0">
        <w:t> </w:t>
      </w:r>
      <w:r w:rsidR="00244FCD" w:rsidRPr="00E24BB0">
        <w:t xml:space="preserve">узгодженням), </w:t>
      </w:r>
      <w:r w:rsidR="00B83FEE" w:rsidRPr="00E24BB0">
        <w:t xml:space="preserve">виконавчі органи об’єднаних </w:t>
      </w:r>
      <w:r w:rsidR="00B83FEE" w:rsidRPr="00E24BB0">
        <w:lastRenderedPageBreak/>
        <w:t xml:space="preserve">територіальних громад </w:t>
      </w:r>
      <w:r w:rsidR="001F7D7E" w:rsidRPr="00E24BB0">
        <w:t xml:space="preserve">(за узгодженням),  регіональне відділення Фонду державного майна України по Миколаївській області </w:t>
      </w:r>
      <w:r w:rsidR="00E24BB0">
        <w:t xml:space="preserve">                          </w:t>
      </w:r>
      <w:r w:rsidR="001F7D7E" w:rsidRPr="00E24BB0">
        <w:t>(за узгодженням), райдержадміністрації.</w:t>
      </w:r>
    </w:p>
    <w:p w:rsidR="002872DC" w:rsidRPr="00E24BB0" w:rsidRDefault="002872DC" w:rsidP="00E24BB0">
      <w:pPr>
        <w:ind w:left="3540" w:firstLine="0"/>
        <w:rPr>
          <w:sz w:val="24"/>
          <w:szCs w:val="24"/>
        </w:rPr>
      </w:pPr>
    </w:p>
    <w:p w:rsidR="001F7D7E" w:rsidRDefault="001F7D7E" w:rsidP="00E24BB0">
      <w:pPr>
        <w:ind w:left="3540" w:firstLine="0"/>
      </w:pPr>
      <w:r w:rsidRPr="00E24BB0">
        <w:t>2017-2021 роки.</w:t>
      </w:r>
    </w:p>
    <w:p w:rsidR="00E24BB0" w:rsidRPr="00E24BB0" w:rsidRDefault="00E24BB0" w:rsidP="00E24BB0">
      <w:pPr>
        <w:ind w:left="3540" w:firstLine="0"/>
        <w:rPr>
          <w:sz w:val="24"/>
          <w:szCs w:val="24"/>
        </w:rPr>
      </w:pPr>
    </w:p>
    <w:p w:rsidR="001F7D7E" w:rsidRPr="00E24BB0" w:rsidRDefault="001B7E3E" w:rsidP="00E24BB0">
      <w:r w:rsidRPr="00E24BB0">
        <w:t>5</w:t>
      </w:r>
      <w:r w:rsidR="001F7D7E" w:rsidRPr="00E24BB0">
        <w:t>. Систематично проводити наради-семінари, зустрічі з керівниками та засновниками засобів масової інформації з актуальних питань їх діяльності.</w:t>
      </w:r>
    </w:p>
    <w:p w:rsidR="001B7E3E" w:rsidRPr="00E24BB0" w:rsidRDefault="001B7E3E" w:rsidP="00E24BB0">
      <w:pPr>
        <w:rPr>
          <w:sz w:val="16"/>
          <w:szCs w:val="16"/>
        </w:rPr>
      </w:pPr>
    </w:p>
    <w:p w:rsidR="001F7D7E" w:rsidRPr="00E24BB0" w:rsidRDefault="001F7D7E" w:rsidP="00E24BB0">
      <w:pPr>
        <w:ind w:left="3540" w:firstLine="0"/>
      </w:pPr>
      <w:r w:rsidRPr="00E24BB0">
        <w:t>Облдержадміністрація, управління інформаційної діяльності та комунікацій з громадськістю облдержадміністрації, райдержадміністрації.</w:t>
      </w:r>
    </w:p>
    <w:p w:rsidR="001F7D7E" w:rsidRPr="00E24BB0" w:rsidRDefault="001F7D7E" w:rsidP="00E24BB0">
      <w:pPr>
        <w:ind w:left="3540" w:firstLine="0"/>
        <w:rPr>
          <w:sz w:val="24"/>
          <w:szCs w:val="24"/>
        </w:rPr>
      </w:pPr>
    </w:p>
    <w:p w:rsidR="001F7D7E" w:rsidRPr="00E24BB0" w:rsidRDefault="00D710EC" w:rsidP="00E24BB0">
      <w:pPr>
        <w:ind w:left="2831"/>
      </w:pPr>
      <w:r w:rsidRPr="00E24BB0">
        <w:t>2017-2021 роки.</w:t>
      </w:r>
    </w:p>
    <w:p w:rsidR="00D710EC" w:rsidRPr="00E24BB0" w:rsidRDefault="00D710EC" w:rsidP="00E24BB0">
      <w:pPr>
        <w:ind w:left="3540" w:firstLine="4536"/>
        <w:rPr>
          <w:sz w:val="24"/>
          <w:szCs w:val="24"/>
        </w:rPr>
      </w:pPr>
    </w:p>
    <w:p w:rsidR="001F7D7E" w:rsidRPr="00E24BB0" w:rsidRDefault="001B7E3E" w:rsidP="00E24BB0">
      <w:r w:rsidRPr="00E24BB0">
        <w:t>6</w:t>
      </w:r>
      <w:r w:rsidR="001F7D7E" w:rsidRPr="00E24BB0">
        <w:t xml:space="preserve">. Забезпечити </w:t>
      </w:r>
      <w:r w:rsidR="00CB4998" w:rsidRPr="00E24BB0">
        <w:t xml:space="preserve">дотримання вимог </w:t>
      </w:r>
      <w:r w:rsidR="001F7D7E" w:rsidRPr="00E24BB0">
        <w:t>чинного законодавства України з питань свободи слова та прав громадян на отримання суспільно значущої інформації.</w:t>
      </w:r>
    </w:p>
    <w:p w:rsidR="001F7D7E" w:rsidRPr="00E24BB0" w:rsidRDefault="001F7D7E" w:rsidP="00E24BB0">
      <w:pPr>
        <w:rPr>
          <w:sz w:val="16"/>
          <w:szCs w:val="16"/>
        </w:rPr>
      </w:pPr>
    </w:p>
    <w:p w:rsidR="001F7D7E" w:rsidRPr="00E24BB0" w:rsidRDefault="00CB4998" w:rsidP="00E24BB0">
      <w:pPr>
        <w:ind w:left="3540" w:firstLine="0"/>
      </w:pPr>
      <w:r w:rsidRPr="00E24BB0">
        <w:t>С</w:t>
      </w:r>
      <w:r w:rsidR="001F7D7E" w:rsidRPr="00E24BB0">
        <w:t>ільські, селищні, міські</w:t>
      </w:r>
      <w:r w:rsidRPr="00E24BB0">
        <w:t xml:space="preserve">, районні </w:t>
      </w:r>
      <w:r w:rsidR="001F7D7E" w:rsidRPr="00E24BB0">
        <w:t>ради</w:t>
      </w:r>
      <w:r w:rsidR="00244FCD" w:rsidRPr="00E24BB0">
        <w:t xml:space="preserve"> (за</w:t>
      </w:r>
      <w:r w:rsidRPr="00E24BB0">
        <w:t> </w:t>
      </w:r>
      <w:r w:rsidR="00244FCD" w:rsidRPr="00E24BB0">
        <w:t xml:space="preserve">узгодженням), виконавчі органи об’єднаних територіальних громад </w:t>
      </w:r>
      <w:r w:rsidR="001F7D7E" w:rsidRPr="00E24BB0">
        <w:t xml:space="preserve">(за узгодженням), управління, відділи, інші структурні підрозділи облдержадміністрації, територіальні підрозділи центральних органів виконавчої влади </w:t>
      </w:r>
      <w:r w:rsidR="00E24BB0">
        <w:t xml:space="preserve">                         </w:t>
      </w:r>
      <w:r w:rsidR="001F7D7E" w:rsidRPr="00E24BB0">
        <w:t>(за узгодженням), райдержадміністрації.</w:t>
      </w:r>
    </w:p>
    <w:p w:rsidR="001F7D7E" w:rsidRPr="00E24BB0" w:rsidRDefault="001F7D7E" w:rsidP="00E24BB0">
      <w:pPr>
        <w:ind w:left="3540" w:firstLine="0"/>
        <w:rPr>
          <w:sz w:val="24"/>
          <w:szCs w:val="24"/>
        </w:rPr>
      </w:pPr>
    </w:p>
    <w:p w:rsidR="001F7D7E" w:rsidRPr="00E24BB0" w:rsidRDefault="00DF144E" w:rsidP="00E24BB0">
      <w:pPr>
        <w:ind w:left="2831"/>
      </w:pPr>
      <w:r w:rsidRPr="00E24BB0">
        <w:t>2017-2021 роки.</w:t>
      </w:r>
    </w:p>
    <w:p w:rsidR="001B7E3E" w:rsidRPr="00E24BB0" w:rsidRDefault="001B7E3E" w:rsidP="00E24BB0">
      <w:pPr>
        <w:rPr>
          <w:sz w:val="24"/>
          <w:szCs w:val="24"/>
        </w:rPr>
      </w:pPr>
    </w:p>
    <w:p w:rsidR="001F7D7E" w:rsidRPr="00E24BB0" w:rsidRDefault="001B7E3E" w:rsidP="00E24BB0">
      <w:r w:rsidRPr="00E24BB0">
        <w:t>7</w:t>
      </w:r>
      <w:r w:rsidR="001F7D7E" w:rsidRPr="00E24BB0">
        <w:t>. Сприяти висвітленню у засобах масової інформації змісту законів України, актів Президента України, Кабінету Міністрів  України з питань внутрішньої та зовнішньої політики, розпоряджень голови облдержадміністрації, оперативної інформації тощо.</w:t>
      </w:r>
    </w:p>
    <w:p w:rsidR="001F7D7E" w:rsidRPr="00E24BB0" w:rsidRDefault="001F7D7E" w:rsidP="00E24BB0">
      <w:pPr>
        <w:rPr>
          <w:sz w:val="24"/>
          <w:szCs w:val="24"/>
        </w:rPr>
      </w:pPr>
    </w:p>
    <w:p w:rsidR="001F7D7E" w:rsidRPr="00E24BB0" w:rsidRDefault="001F7D7E" w:rsidP="00E24BB0">
      <w:pPr>
        <w:ind w:left="3540" w:firstLine="0"/>
      </w:pPr>
      <w:r w:rsidRPr="00E24BB0">
        <w:t>Управління інформаційної діяльності та комунікацій з громадськістю  облдержадмі</w:t>
      </w:r>
      <w:r w:rsidR="00E24BB0">
        <w:t>-</w:t>
      </w:r>
      <w:r w:rsidRPr="00E24BB0">
        <w:t xml:space="preserve">ністрації, виконавчі органи міських (міст обласного значення) рад (за узгодженням), </w:t>
      </w:r>
      <w:r w:rsidR="00B83FEE" w:rsidRPr="00E24BB0">
        <w:t xml:space="preserve">виконавчі органи </w:t>
      </w:r>
      <w:r w:rsidR="00DF144E" w:rsidRPr="00E24BB0">
        <w:t>об’єднан</w:t>
      </w:r>
      <w:r w:rsidR="00B83FEE" w:rsidRPr="00E24BB0">
        <w:t>их</w:t>
      </w:r>
      <w:r w:rsidR="00DF144E" w:rsidRPr="00E24BB0">
        <w:t xml:space="preserve"> територіальн</w:t>
      </w:r>
      <w:r w:rsidR="00B83FEE" w:rsidRPr="00E24BB0">
        <w:t>их</w:t>
      </w:r>
      <w:r w:rsidR="00DF144E" w:rsidRPr="00E24BB0">
        <w:t xml:space="preserve"> громад</w:t>
      </w:r>
      <w:r w:rsidR="00B83FEE" w:rsidRPr="00E24BB0">
        <w:t xml:space="preserve"> (за узгодженням)</w:t>
      </w:r>
      <w:r w:rsidR="00DF144E" w:rsidRPr="00E24BB0">
        <w:t xml:space="preserve">, </w:t>
      </w:r>
      <w:r w:rsidRPr="00E24BB0">
        <w:t>райдержадміністрації, редакції засобів масової інформації  (за узгодженням), телерадіокомпанії (за узгодженням).</w:t>
      </w:r>
    </w:p>
    <w:p w:rsidR="00244FCD" w:rsidRPr="00E24BB0" w:rsidRDefault="00244FCD" w:rsidP="00E24BB0">
      <w:pPr>
        <w:ind w:left="3540" w:firstLine="0"/>
        <w:rPr>
          <w:sz w:val="24"/>
          <w:szCs w:val="24"/>
        </w:rPr>
      </w:pPr>
    </w:p>
    <w:p w:rsidR="001B7E3E" w:rsidRDefault="001F7D7E" w:rsidP="00E24BB0">
      <w:pPr>
        <w:ind w:left="3540" w:firstLine="0"/>
      </w:pPr>
      <w:r w:rsidRPr="00E24BB0">
        <w:lastRenderedPageBreak/>
        <w:t>2017-2021 роки.</w:t>
      </w:r>
    </w:p>
    <w:p w:rsidR="00E24BB0" w:rsidRPr="00E24BB0" w:rsidRDefault="00E24BB0" w:rsidP="00E24BB0">
      <w:pPr>
        <w:ind w:left="3540" w:firstLine="0"/>
      </w:pPr>
    </w:p>
    <w:p w:rsidR="001F7D7E" w:rsidRPr="00E24BB0" w:rsidRDefault="001B7E3E" w:rsidP="00E24BB0">
      <w:r w:rsidRPr="00E24BB0">
        <w:t>8</w:t>
      </w:r>
      <w:r w:rsidR="001F7D7E" w:rsidRPr="00E24BB0">
        <w:t>. Забезпечити систематичне надання повної, об’єктивної та неупередженої інформації засобам масової інформації про діяльність місцевих органів виконавчої влади, органів місцевого самоврядування та обов’язкове реагування на пропозиції, зауваження громадськості, висловлені у засобах масової інформації області.</w:t>
      </w:r>
    </w:p>
    <w:p w:rsidR="001B7E3E" w:rsidRPr="00E24BB0" w:rsidRDefault="001B7E3E" w:rsidP="00E24BB0">
      <w:pPr>
        <w:ind w:firstLine="0"/>
      </w:pPr>
    </w:p>
    <w:p w:rsidR="001F7D7E" w:rsidRPr="00E24BB0" w:rsidRDefault="00933269" w:rsidP="00E24BB0">
      <w:pPr>
        <w:ind w:left="3540" w:firstLine="0"/>
      </w:pPr>
      <w:r w:rsidRPr="00E24BB0">
        <w:t>С</w:t>
      </w:r>
      <w:r w:rsidR="001F7D7E" w:rsidRPr="00E24BB0">
        <w:t>ільські, селищні, міські</w:t>
      </w:r>
      <w:r w:rsidRPr="00E24BB0">
        <w:t xml:space="preserve">, районні </w:t>
      </w:r>
      <w:r w:rsidR="001F7D7E" w:rsidRPr="00E24BB0">
        <w:t>ради</w:t>
      </w:r>
      <w:r w:rsidR="00244FCD" w:rsidRPr="00E24BB0">
        <w:t xml:space="preserve"> (за узгодженням), виконавчі органи об’єднаних територіальних громад </w:t>
      </w:r>
      <w:r w:rsidR="001F7D7E" w:rsidRPr="00E24BB0">
        <w:t xml:space="preserve">(за узгодженням), управління, відділи, інші структурні підрозділи облдержадміністрації, територіальні підрозділи центральних органів виконавчої влади </w:t>
      </w:r>
      <w:r w:rsidR="00E24BB0">
        <w:t xml:space="preserve">                           </w:t>
      </w:r>
      <w:r w:rsidR="001F7D7E" w:rsidRPr="00E24BB0">
        <w:t>(за узгодженням), райдержадміністрації.</w:t>
      </w:r>
    </w:p>
    <w:p w:rsidR="001F7D7E" w:rsidRPr="00E24BB0" w:rsidRDefault="001F7D7E" w:rsidP="00E24BB0">
      <w:pPr>
        <w:ind w:left="3540" w:firstLine="0"/>
      </w:pPr>
    </w:p>
    <w:p w:rsidR="001F7D7E" w:rsidRPr="00E24BB0" w:rsidRDefault="001B7E3E" w:rsidP="00E24BB0">
      <w:pPr>
        <w:ind w:left="3540" w:firstLine="0"/>
      </w:pPr>
      <w:r w:rsidRPr="00E24BB0">
        <w:t>2017-2021 роки.</w:t>
      </w:r>
    </w:p>
    <w:p w:rsidR="001B7E3E" w:rsidRPr="00E24BB0" w:rsidRDefault="001B7E3E" w:rsidP="00E24BB0"/>
    <w:p w:rsidR="001F7D7E" w:rsidRPr="00E24BB0" w:rsidRDefault="001B7E3E" w:rsidP="00E24BB0">
      <w:r w:rsidRPr="00E24BB0">
        <w:t>9</w:t>
      </w:r>
      <w:r w:rsidR="001F7D7E" w:rsidRPr="00E24BB0">
        <w:t>. Проводити творчі конкурси серед редакцій місцевих засобів масової інформації та журналістів області, конференції, фестивалі, семінари, наради, «круглі столи» тощо з актуальних питань розвитку інформаційної сфери, сприяти участі місцевих журналістів у міжнародних, загальнодержавних та регіональних заходах.</w:t>
      </w:r>
    </w:p>
    <w:p w:rsidR="001F7D7E" w:rsidRPr="00E24BB0" w:rsidRDefault="001F7D7E" w:rsidP="00E24BB0">
      <w:pPr>
        <w:ind w:firstLine="0"/>
      </w:pPr>
    </w:p>
    <w:p w:rsidR="001F7D7E" w:rsidRPr="00E24BB0" w:rsidRDefault="001F7D7E" w:rsidP="00E24BB0">
      <w:pPr>
        <w:ind w:left="3540" w:firstLine="0"/>
      </w:pPr>
      <w:r w:rsidRPr="00E24BB0">
        <w:t>Управління інформаційної діяльності та комунікацій з громадськістю  облдержадміністрації, райдержадміністрації, міські ради</w:t>
      </w:r>
      <w:r w:rsidR="00244FCD" w:rsidRPr="00E24BB0">
        <w:t xml:space="preserve"> (за</w:t>
      </w:r>
      <w:r w:rsidR="00933269" w:rsidRPr="00E24BB0">
        <w:t> </w:t>
      </w:r>
      <w:r w:rsidR="00244FCD" w:rsidRPr="00E24BB0">
        <w:t xml:space="preserve">узгодженням), виконавчі органи об’єднаних територіальних громад </w:t>
      </w:r>
      <w:r w:rsidRPr="00E24BB0">
        <w:t>(за</w:t>
      </w:r>
      <w:r w:rsidR="00933269" w:rsidRPr="00E24BB0">
        <w:t> </w:t>
      </w:r>
      <w:r w:rsidRPr="00E24BB0">
        <w:t>узгодженням).</w:t>
      </w:r>
    </w:p>
    <w:p w:rsidR="001F7D7E" w:rsidRPr="00E24BB0" w:rsidRDefault="001F7D7E" w:rsidP="00E24BB0">
      <w:pPr>
        <w:ind w:left="3540" w:firstLine="0"/>
      </w:pPr>
    </w:p>
    <w:p w:rsidR="001F7D7E" w:rsidRDefault="00D710EC" w:rsidP="00E24BB0">
      <w:pPr>
        <w:ind w:left="3540" w:firstLine="0"/>
      </w:pPr>
      <w:r w:rsidRPr="00E24BB0">
        <w:t>2017-2021 роки</w:t>
      </w:r>
      <w:r w:rsidR="001F7D7E" w:rsidRPr="00E24BB0">
        <w:t>.</w:t>
      </w:r>
    </w:p>
    <w:p w:rsidR="00B43B39" w:rsidRDefault="00B43B39" w:rsidP="00E24BB0">
      <w:pPr>
        <w:ind w:left="3540" w:firstLine="0"/>
      </w:pPr>
    </w:p>
    <w:p w:rsidR="00B43B39" w:rsidRDefault="00B43B39" w:rsidP="00B43B39">
      <w:pPr>
        <w:ind w:firstLine="708"/>
      </w:pPr>
      <w:r w:rsidRPr="00B43B39">
        <w:t>10. Здійснювати моніторинг інформаційного наповнення засобів масової інформації, з якими укладено угоди щодо інформування населення про актуальні питання суспільно-політичного та соціально-економічного життя області. У разі виявлення інформаційних матеріалів, що паплюжать честь, гідність та репутацію представників органів виконавчої влади та органів місцевого самоврядування, розглядати питання щодо розірвання відповідних угод.</w:t>
      </w:r>
    </w:p>
    <w:p w:rsidR="00676D01" w:rsidRDefault="00676D01" w:rsidP="00E24BB0">
      <w:pPr>
        <w:ind w:left="3540" w:firstLine="0"/>
      </w:pPr>
    </w:p>
    <w:p w:rsidR="00B43B39" w:rsidRDefault="00B43B39" w:rsidP="00B43B39">
      <w:pPr>
        <w:ind w:left="3544" w:firstLine="0"/>
      </w:pPr>
      <w:r>
        <w:lastRenderedPageBreak/>
        <w:t>Управління інформаційної діяльності та комунікацій з громадськістю  облдержадміністрації, райдержадміністрації, обласна, сільські, селищні, міські, районні ради (за узгодженням), виконавчі органи об’єднаних територіальних громад (за узгодженням).</w:t>
      </w:r>
    </w:p>
    <w:p w:rsidR="00B43B39" w:rsidRDefault="00B43B39" w:rsidP="00B43B39">
      <w:pPr>
        <w:ind w:left="3544" w:hanging="3544"/>
      </w:pPr>
    </w:p>
    <w:p w:rsidR="001F7D7E" w:rsidRDefault="00B43B39" w:rsidP="00B43B39">
      <w:pPr>
        <w:ind w:left="3544" w:firstLine="0"/>
      </w:pPr>
      <w:r>
        <w:t>2017-2021 роки.</w:t>
      </w:r>
    </w:p>
    <w:p w:rsidR="00E24BB0" w:rsidRDefault="00E24BB0" w:rsidP="00E24BB0">
      <w:pPr>
        <w:ind w:firstLine="0"/>
      </w:pPr>
    </w:p>
    <w:p w:rsidR="00E24BB0" w:rsidRPr="00E24BB0" w:rsidRDefault="00E24BB0" w:rsidP="00E24BB0">
      <w:pPr>
        <w:ind w:firstLine="0"/>
      </w:pPr>
    </w:p>
    <w:p w:rsidR="001F7D7E" w:rsidRPr="00E24BB0" w:rsidRDefault="001F7D7E" w:rsidP="00E24BB0">
      <w:pPr>
        <w:ind w:firstLine="0"/>
      </w:pPr>
    </w:p>
    <w:p w:rsidR="00BC730A" w:rsidRPr="00E24BB0" w:rsidRDefault="00CE2D3B" w:rsidP="00E24BB0">
      <w:pPr>
        <w:ind w:firstLine="0"/>
      </w:pPr>
      <w:r w:rsidRPr="00E24BB0">
        <w:t>Виконувач</w:t>
      </w:r>
      <w:r w:rsidR="00B86122" w:rsidRPr="00E24BB0">
        <w:t xml:space="preserve"> обов’язків</w:t>
      </w:r>
      <w:r w:rsidR="00BC730A" w:rsidRPr="00E24BB0">
        <w:t xml:space="preserve"> начальника управління</w:t>
      </w:r>
    </w:p>
    <w:p w:rsidR="00BC730A" w:rsidRPr="00E24BB0" w:rsidRDefault="00BC730A" w:rsidP="00E24BB0">
      <w:pPr>
        <w:ind w:firstLine="0"/>
      </w:pPr>
      <w:r w:rsidRPr="00E24BB0">
        <w:t xml:space="preserve">інформаційної діяльності та комунікацій з </w:t>
      </w:r>
    </w:p>
    <w:p w:rsidR="00BC730A" w:rsidRPr="00E24BB0" w:rsidRDefault="00BC730A" w:rsidP="00E24BB0">
      <w:pPr>
        <w:ind w:firstLine="0"/>
      </w:pPr>
      <w:r w:rsidRPr="00E24BB0">
        <w:t>громадськістю облдержадміністрації                                              О.О.Іваненко</w:t>
      </w:r>
    </w:p>
    <w:p w:rsidR="001F7D7E" w:rsidRPr="00E24BB0" w:rsidRDefault="001F7D7E" w:rsidP="00E24BB0">
      <w:pPr>
        <w:ind w:firstLine="0"/>
      </w:pPr>
    </w:p>
    <w:sectPr w:rsidR="001F7D7E" w:rsidRPr="00E24BB0" w:rsidSect="000C2914">
      <w:headerReference w:type="default" r:id="rId8"/>
      <w:headerReference w:type="first" r:id="rId9"/>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647" w:rsidRDefault="00D06647" w:rsidP="00A3009C">
      <w:r>
        <w:separator/>
      </w:r>
    </w:p>
  </w:endnote>
  <w:endnote w:type="continuationSeparator" w:id="0">
    <w:p w:rsidR="00D06647" w:rsidRDefault="00D06647" w:rsidP="00A3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647" w:rsidRDefault="00D06647" w:rsidP="00A3009C">
      <w:r>
        <w:separator/>
      </w:r>
    </w:p>
  </w:footnote>
  <w:footnote w:type="continuationSeparator" w:id="0">
    <w:p w:rsidR="00D06647" w:rsidRDefault="00D06647" w:rsidP="00A300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914" w:rsidRDefault="000C2914">
    <w:pPr>
      <w:pStyle w:val="a4"/>
      <w:jc w:val="center"/>
    </w:pPr>
    <w:r>
      <w:fldChar w:fldCharType="begin"/>
    </w:r>
    <w:r>
      <w:instrText>PAGE   \* MERGEFORMAT</w:instrText>
    </w:r>
    <w:r>
      <w:fldChar w:fldCharType="separate"/>
    </w:r>
    <w:r w:rsidRPr="000C2914">
      <w:rPr>
        <w:noProof/>
        <w:lang w:val="ru-RU"/>
      </w:rPr>
      <w:t>3</w:t>
    </w:r>
    <w:r>
      <w:fldChar w:fldCharType="end"/>
    </w:r>
  </w:p>
  <w:p w:rsidR="000C2914" w:rsidRDefault="000C2914" w:rsidP="000C2914">
    <w:pPr>
      <w:pStyle w:val="a4"/>
      <w:ind w:left="4956"/>
      <w:jc w:val="left"/>
    </w:pPr>
    <w:r>
      <w:t>Продовження додатка 2</w:t>
    </w:r>
  </w:p>
  <w:p w:rsidR="000C2914" w:rsidRDefault="000C2914" w:rsidP="000C2914">
    <w:pPr>
      <w:pStyle w:val="a4"/>
      <w:ind w:left="4956"/>
      <w:jc w:val="left"/>
    </w:pPr>
    <w:r>
      <w:t>до Програми</w:t>
    </w:r>
  </w:p>
  <w:p w:rsidR="001F7D7E" w:rsidRDefault="001F7D7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6B2" w:rsidRDefault="000246B2">
    <w:pPr>
      <w:pStyle w:val="a4"/>
      <w:jc w:val="center"/>
    </w:pPr>
    <w:r>
      <w:fldChar w:fldCharType="begin"/>
    </w:r>
    <w:r>
      <w:instrText>PAGE   \* MERGEFORMAT</w:instrText>
    </w:r>
    <w:r>
      <w:fldChar w:fldCharType="separate"/>
    </w:r>
    <w:r w:rsidR="000C2914" w:rsidRPr="000C2914">
      <w:rPr>
        <w:noProof/>
        <w:lang w:val="ru-RU"/>
      </w:rPr>
      <w:t>1</w:t>
    </w:r>
    <w:r>
      <w:fldChar w:fldCharType="end"/>
    </w:r>
  </w:p>
  <w:p w:rsidR="001F7D7E" w:rsidRDefault="001F7D7E" w:rsidP="004A05DB">
    <w:pPr>
      <w:pStyle w:val="a4"/>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F1E"/>
    <w:multiLevelType w:val="hybridMultilevel"/>
    <w:tmpl w:val="8C24D062"/>
    <w:lvl w:ilvl="0" w:tplc="DCC4DD54">
      <w:start w:val="1"/>
      <w:numFmt w:val="decimal"/>
      <w:lvlText w:val="%1."/>
      <w:lvlJc w:val="left"/>
      <w:pPr>
        <w:ind w:left="1204" w:hanging="49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8193">
      <o:colormenu v:ext="edit" stroke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141"/>
    <w:rsid w:val="000246B2"/>
    <w:rsid w:val="00034394"/>
    <w:rsid w:val="00076B73"/>
    <w:rsid w:val="00083318"/>
    <w:rsid w:val="000C08F8"/>
    <w:rsid w:val="000C2914"/>
    <w:rsid w:val="000D53B4"/>
    <w:rsid w:val="000E5079"/>
    <w:rsid w:val="001157C9"/>
    <w:rsid w:val="00134A76"/>
    <w:rsid w:val="00194141"/>
    <w:rsid w:val="001A1121"/>
    <w:rsid w:val="001B09A9"/>
    <w:rsid w:val="001B7E3E"/>
    <w:rsid w:val="001C2DD4"/>
    <w:rsid w:val="001F05E1"/>
    <w:rsid w:val="001F7D7E"/>
    <w:rsid w:val="0022228D"/>
    <w:rsid w:val="00244FCD"/>
    <w:rsid w:val="00257FA7"/>
    <w:rsid w:val="002635C2"/>
    <w:rsid w:val="002872DC"/>
    <w:rsid w:val="002D53D5"/>
    <w:rsid w:val="002F2D96"/>
    <w:rsid w:val="004333C9"/>
    <w:rsid w:val="00447033"/>
    <w:rsid w:val="0045688B"/>
    <w:rsid w:val="00465081"/>
    <w:rsid w:val="00470EA6"/>
    <w:rsid w:val="00485D2A"/>
    <w:rsid w:val="004A05DB"/>
    <w:rsid w:val="00536F1D"/>
    <w:rsid w:val="00581082"/>
    <w:rsid w:val="00597961"/>
    <w:rsid w:val="005A0746"/>
    <w:rsid w:val="005B13E9"/>
    <w:rsid w:val="005B4234"/>
    <w:rsid w:val="005E2ADB"/>
    <w:rsid w:val="0062159A"/>
    <w:rsid w:val="006269FA"/>
    <w:rsid w:val="00631CE8"/>
    <w:rsid w:val="00655B2C"/>
    <w:rsid w:val="00675AD2"/>
    <w:rsid w:val="00676D01"/>
    <w:rsid w:val="00685071"/>
    <w:rsid w:val="006E5D07"/>
    <w:rsid w:val="006F2748"/>
    <w:rsid w:val="006F2961"/>
    <w:rsid w:val="0070769C"/>
    <w:rsid w:val="00774C77"/>
    <w:rsid w:val="007A1B7D"/>
    <w:rsid w:val="007B4C29"/>
    <w:rsid w:val="007C1922"/>
    <w:rsid w:val="00812C22"/>
    <w:rsid w:val="00861E5C"/>
    <w:rsid w:val="008A144D"/>
    <w:rsid w:val="008A64D1"/>
    <w:rsid w:val="008C3CB1"/>
    <w:rsid w:val="008E4A29"/>
    <w:rsid w:val="00923DB8"/>
    <w:rsid w:val="00932D2E"/>
    <w:rsid w:val="00933269"/>
    <w:rsid w:val="00983CBA"/>
    <w:rsid w:val="009C406D"/>
    <w:rsid w:val="009D7DAE"/>
    <w:rsid w:val="00A2371A"/>
    <w:rsid w:val="00A3009C"/>
    <w:rsid w:val="00A87241"/>
    <w:rsid w:val="00A92D3F"/>
    <w:rsid w:val="00AC2171"/>
    <w:rsid w:val="00AC5139"/>
    <w:rsid w:val="00AC533F"/>
    <w:rsid w:val="00AE587D"/>
    <w:rsid w:val="00B05662"/>
    <w:rsid w:val="00B21355"/>
    <w:rsid w:val="00B43B39"/>
    <w:rsid w:val="00B6740B"/>
    <w:rsid w:val="00B83FEE"/>
    <w:rsid w:val="00B86122"/>
    <w:rsid w:val="00B928E7"/>
    <w:rsid w:val="00BC730A"/>
    <w:rsid w:val="00C05D56"/>
    <w:rsid w:val="00C24AE2"/>
    <w:rsid w:val="00C36A51"/>
    <w:rsid w:val="00CA5975"/>
    <w:rsid w:val="00CB4998"/>
    <w:rsid w:val="00CE2D3B"/>
    <w:rsid w:val="00D06647"/>
    <w:rsid w:val="00D710EC"/>
    <w:rsid w:val="00DC7A9D"/>
    <w:rsid w:val="00DF144E"/>
    <w:rsid w:val="00E24BB0"/>
    <w:rsid w:val="00E278B4"/>
    <w:rsid w:val="00E90E16"/>
    <w:rsid w:val="00EA2933"/>
    <w:rsid w:val="00EC3752"/>
    <w:rsid w:val="00F1377D"/>
    <w:rsid w:val="00F32F77"/>
    <w:rsid w:val="00FB4BC5"/>
    <w:rsid w:val="00FB68D1"/>
    <w:rsid w:val="00FD3DA4"/>
    <w:rsid w:val="00FE0CD4"/>
    <w:rsid w:val="00FE2B8F"/>
    <w:rsid w:val="00FF4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strokecolor="none [3212]"/>
    </o:shapedefaults>
    <o:shapelayout v:ext="edit">
      <o:idmap v:ext="edit" data="1"/>
    </o:shapelayout>
  </w:shapeDefaults>
  <w:decimalSymbol w:val=","/>
  <w:listSeparator w:val=";"/>
  <w14:docId w14:val="227039B4"/>
  <w15:docId w15:val="{EB0A3B37-C3D7-4011-AB29-F0100215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EA6"/>
    <w:pPr>
      <w:ind w:firstLine="709"/>
      <w:jc w:val="both"/>
    </w:pPr>
    <w:rPr>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2371A"/>
    <w:pPr>
      <w:ind w:left="720"/>
    </w:pPr>
  </w:style>
  <w:style w:type="paragraph" w:styleId="a4">
    <w:name w:val="header"/>
    <w:basedOn w:val="a"/>
    <w:link w:val="a5"/>
    <w:uiPriority w:val="99"/>
    <w:rsid w:val="00A3009C"/>
    <w:pPr>
      <w:tabs>
        <w:tab w:val="center" w:pos="4677"/>
        <w:tab w:val="right" w:pos="9355"/>
      </w:tabs>
    </w:pPr>
  </w:style>
  <w:style w:type="character" w:customStyle="1" w:styleId="a5">
    <w:name w:val="Верхний колонтитул Знак"/>
    <w:link w:val="a4"/>
    <w:uiPriority w:val="99"/>
    <w:rsid w:val="00A3009C"/>
    <w:rPr>
      <w:lang w:val="uk-UA"/>
    </w:rPr>
  </w:style>
  <w:style w:type="paragraph" w:styleId="a6">
    <w:name w:val="footer"/>
    <w:basedOn w:val="a"/>
    <w:link w:val="a7"/>
    <w:uiPriority w:val="99"/>
    <w:rsid w:val="00A3009C"/>
    <w:pPr>
      <w:tabs>
        <w:tab w:val="center" w:pos="4677"/>
        <w:tab w:val="right" w:pos="9355"/>
      </w:tabs>
    </w:pPr>
  </w:style>
  <w:style w:type="character" w:customStyle="1" w:styleId="a7">
    <w:name w:val="Нижний колонтитул Знак"/>
    <w:link w:val="a6"/>
    <w:uiPriority w:val="99"/>
    <w:rsid w:val="00A3009C"/>
    <w:rPr>
      <w:lang w:val="uk-UA"/>
    </w:rPr>
  </w:style>
  <w:style w:type="paragraph" w:styleId="a8">
    <w:name w:val="Balloon Text"/>
    <w:basedOn w:val="a"/>
    <w:link w:val="a9"/>
    <w:uiPriority w:val="99"/>
    <w:semiHidden/>
    <w:rsid w:val="002F2D96"/>
    <w:rPr>
      <w:rFonts w:ascii="Segoe UI" w:hAnsi="Segoe UI" w:cs="Segoe UI"/>
      <w:sz w:val="18"/>
      <w:szCs w:val="18"/>
    </w:rPr>
  </w:style>
  <w:style w:type="character" w:customStyle="1" w:styleId="a9">
    <w:name w:val="Текст выноски Знак"/>
    <w:link w:val="a8"/>
    <w:uiPriority w:val="99"/>
    <w:semiHidden/>
    <w:rsid w:val="002F2D96"/>
    <w:rPr>
      <w:rFonts w:ascii="Segoe UI" w:hAnsi="Segoe UI" w:cs="Segoe UI"/>
      <w:sz w:val="18"/>
      <w:szCs w:val="18"/>
      <w:lang w:val="uk-UA"/>
    </w:rPr>
  </w:style>
  <w:style w:type="character" w:styleId="aa">
    <w:name w:val="page number"/>
    <w:basedOn w:val="a0"/>
    <w:uiPriority w:val="99"/>
    <w:rsid w:val="005E2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6403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A29FB-779E-4DD2-A7DE-0B0276DD9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994</Words>
  <Characters>5670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Зам_нач</dc:creator>
  <cp:keywords/>
  <dc:description/>
  <cp:lastModifiedBy>Татьяна Вертипорох</cp:lastModifiedBy>
  <cp:revision>2</cp:revision>
  <cp:lastPrinted>2016-12-28T08:06:00Z</cp:lastPrinted>
  <dcterms:created xsi:type="dcterms:W3CDTF">2016-12-28T12:03:00Z</dcterms:created>
  <dcterms:modified xsi:type="dcterms:W3CDTF">2016-12-28T12:03:00Z</dcterms:modified>
</cp:coreProperties>
</file>